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6F050CDE" w:rsidR="00A800C7" w:rsidRPr="00DD7FFA" w:rsidRDefault="00A800C7" w:rsidP="00A800C7">
      <w:pPr>
        <w:tabs>
          <w:tab w:val="center" w:pos="4536"/>
          <w:tab w:val="right" w:pos="8280"/>
          <w:tab w:val="right" w:pos="9639"/>
        </w:tabs>
        <w:ind w:right="2"/>
        <w:rPr>
          <w:rFonts w:ascii="Arial" w:hAnsi="Arial" w:cs="Arial"/>
          <w:b/>
          <w:bCs/>
          <w:sz w:val="28"/>
        </w:rPr>
      </w:pPr>
      <w:r w:rsidRPr="00DD7FFA">
        <w:rPr>
          <w:rFonts w:ascii="Arial" w:hAnsi="Arial" w:cs="Arial"/>
          <w:b/>
          <w:bCs/>
          <w:sz w:val="28"/>
        </w:rPr>
        <w:t>3GPP TSG RAN WG1 #</w:t>
      </w:r>
      <w:r w:rsidR="00152C30" w:rsidRPr="00DD7FFA">
        <w:rPr>
          <w:rFonts w:ascii="Arial" w:hAnsi="Arial" w:cs="Arial"/>
          <w:b/>
          <w:bCs/>
          <w:sz w:val="28"/>
        </w:rPr>
        <w:t>10</w:t>
      </w:r>
      <w:r w:rsidR="00152C30" w:rsidRPr="00DD7FFA">
        <w:rPr>
          <w:rFonts w:ascii="Arial" w:hAnsi="Arial" w:cs="Arial" w:hint="eastAsia"/>
          <w:b/>
          <w:bCs/>
          <w:sz w:val="28"/>
        </w:rPr>
        <w:t>2</w:t>
      </w:r>
      <w:r w:rsidR="00320159" w:rsidRPr="00DD7FFA">
        <w:rPr>
          <w:rFonts w:ascii="Arial" w:hAnsi="Arial" w:cs="Arial"/>
          <w:b/>
          <w:bCs/>
          <w:sz w:val="28"/>
        </w:rPr>
        <w:t>e</w:t>
      </w:r>
      <w:r w:rsidRPr="00DD7FFA">
        <w:rPr>
          <w:rFonts w:ascii="Arial" w:hAnsi="Arial" w:cs="Arial"/>
          <w:b/>
          <w:bCs/>
          <w:sz w:val="28"/>
        </w:rPr>
        <w:tab/>
      </w:r>
      <w:r w:rsidRPr="00DD7FFA">
        <w:rPr>
          <w:rFonts w:ascii="Arial" w:hAnsi="Arial" w:cs="Arial"/>
          <w:b/>
          <w:bCs/>
          <w:sz w:val="28"/>
        </w:rPr>
        <w:tab/>
      </w:r>
      <w:r w:rsidRPr="00DD7FFA">
        <w:rPr>
          <w:rFonts w:ascii="Arial" w:hAnsi="Arial" w:cs="Arial"/>
          <w:b/>
          <w:bCs/>
          <w:sz w:val="28"/>
        </w:rPr>
        <w:tab/>
        <w:t>R1-</w:t>
      </w:r>
      <w:r w:rsidR="00320159" w:rsidRPr="00DD7FFA">
        <w:rPr>
          <w:rFonts w:ascii="Arial" w:hAnsi="Arial" w:cs="Arial"/>
          <w:b/>
          <w:bCs/>
          <w:sz w:val="28"/>
        </w:rPr>
        <w:t>200</w:t>
      </w:r>
      <w:r w:rsidR="00366D26" w:rsidRPr="00DD7FFA">
        <w:rPr>
          <w:rFonts w:ascii="Arial" w:hAnsi="Arial" w:cs="Arial" w:hint="eastAsia"/>
          <w:b/>
          <w:bCs/>
          <w:sz w:val="28"/>
        </w:rPr>
        <w:t>6741</w:t>
      </w:r>
    </w:p>
    <w:p w14:paraId="5D0FDFB5" w14:textId="69FF02A6" w:rsidR="00A800C7" w:rsidRPr="009826D6" w:rsidRDefault="009826D6" w:rsidP="00A800C7">
      <w:pPr>
        <w:tabs>
          <w:tab w:val="center" w:pos="4536"/>
          <w:tab w:val="right" w:pos="9072"/>
        </w:tabs>
        <w:rPr>
          <w:rFonts w:ascii="Arial" w:eastAsia="ＭＳ 明朝" w:hAnsi="Arial" w:cs="Arial"/>
          <w:b/>
          <w:bCs/>
          <w:sz w:val="28"/>
        </w:rPr>
      </w:pPr>
      <w:proofErr w:type="gramStart"/>
      <w:r w:rsidRPr="00DD7FFA">
        <w:rPr>
          <w:rFonts w:ascii="Arial" w:eastAsia="ＭＳ 明朝" w:hAnsi="Arial" w:cs="Arial"/>
          <w:b/>
          <w:bCs/>
          <w:sz w:val="28"/>
        </w:rPr>
        <w:t>e-Meeting</w:t>
      </w:r>
      <w:proofErr w:type="gramEnd"/>
      <w:r w:rsidRPr="00DD7FFA">
        <w:rPr>
          <w:rFonts w:ascii="Arial" w:eastAsia="ＭＳ 明朝" w:hAnsi="Arial" w:cs="Arial"/>
          <w:b/>
          <w:bCs/>
          <w:sz w:val="28"/>
        </w:rPr>
        <w:t xml:space="preserve">, </w:t>
      </w:r>
      <w:r w:rsidR="003F0414" w:rsidRPr="00DD7FFA">
        <w:rPr>
          <w:rFonts w:ascii="Arial" w:eastAsia="ＭＳ 明朝" w:hAnsi="Arial" w:cs="Arial" w:hint="eastAsia"/>
          <w:b/>
          <w:bCs/>
          <w:sz w:val="28"/>
        </w:rPr>
        <w:t>August</w:t>
      </w:r>
      <w:r w:rsidRPr="00DD7FFA">
        <w:rPr>
          <w:rFonts w:ascii="Arial" w:eastAsia="ＭＳ 明朝" w:hAnsi="Arial" w:cs="Arial"/>
          <w:b/>
          <w:bCs/>
          <w:sz w:val="28"/>
        </w:rPr>
        <w:t xml:space="preserve"> </w:t>
      </w:r>
      <w:r w:rsidR="003F0414" w:rsidRPr="00DD7FFA">
        <w:rPr>
          <w:rFonts w:ascii="Arial" w:eastAsia="ＭＳ 明朝" w:hAnsi="Arial" w:cs="Arial" w:hint="eastAsia"/>
          <w:b/>
          <w:bCs/>
          <w:sz w:val="28"/>
        </w:rPr>
        <w:t>17</w:t>
      </w:r>
      <w:r w:rsidRPr="00DD7FFA">
        <w:rPr>
          <w:rFonts w:ascii="Arial" w:eastAsia="ＭＳ 明朝" w:hAnsi="Arial" w:cs="Arial"/>
          <w:b/>
          <w:bCs/>
          <w:sz w:val="28"/>
          <w:vertAlign w:val="superscript"/>
        </w:rPr>
        <w:t>th</w:t>
      </w:r>
      <w:r w:rsidRPr="00DD7FFA">
        <w:rPr>
          <w:rFonts w:ascii="Arial" w:eastAsia="ＭＳ 明朝" w:hAnsi="Arial" w:cs="Arial"/>
          <w:b/>
          <w:bCs/>
          <w:sz w:val="28"/>
        </w:rPr>
        <w:t xml:space="preserve"> –</w:t>
      </w:r>
      <w:r w:rsidR="003F0414" w:rsidRPr="00DD7FFA">
        <w:rPr>
          <w:rFonts w:ascii="Arial" w:eastAsia="ＭＳ 明朝" w:hAnsi="Arial" w:cs="Arial" w:hint="eastAsia"/>
          <w:b/>
          <w:bCs/>
          <w:sz w:val="28"/>
        </w:rPr>
        <w:t xml:space="preserve"> 28</w:t>
      </w:r>
      <w:r w:rsidRPr="00DD7FFA">
        <w:rPr>
          <w:rFonts w:ascii="Arial" w:eastAsia="ＭＳ 明朝" w:hAnsi="Arial" w:cs="Arial"/>
          <w:b/>
          <w:bCs/>
          <w:sz w:val="28"/>
          <w:vertAlign w:val="superscript"/>
        </w:rPr>
        <w:t>th</w:t>
      </w:r>
      <w:r w:rsidRPr="00DD7FFA">
        <w:rPr>
          <w:rFonts w:ascii="Arial" w:eastAsia="ＭＳ 明朝" w:hAnsi="Arial" w:cs="Arial"/>
          <w:b/>
          <w:bCs/>
          <w:sz w:val="28"/>
        </w:rPr>
        <w:t>, 2020</w:t>
      </w:r>
      <w:bookmarkStart w:id="0" w:name="_GoBack"/>
      <w:bookmarkEnd w:id="0"/>
    </w:p>
    <w:p w14:paraId="07210D9E" w14:textId="77777777" w:rsidR="003F1BAF" w:rsidRPr="003F0414"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11D007F7" w:rsidR="00900DAE" w:rsidRPr="00034B54" w:rsidRDefault="00D02352" w:rsidP="00D02352">
      <w:pPr>
        <w:pStyle w:val="a8"/>
        <w:ind w:left="1800" w:hanging="1800"/>
        <w:rPr>
          <w:sz w:val="24"/>
          <w:lang w:val="en-US" w:eastAsia="ja-JP"/>
        </w:rPr>
      </w:pPr>
      <w:r w:rsidRPr="00905F4B">
        <w:rPr>
          <w:sz w:val="24"/>
          <w:lang w:val="en-US"/>
        </w:rPr>
        <w:t>Title:</w:t>
      </w:r>
      <w:r w:rsidR="00DB782C" w:rsidRPr="00905F4B">
        <w:rPr>
          <w:sz w:val="24"/>
          <w:lang w:val="en-US"/>
        </w:rPr>
        <w:tab/>
      </w:r>
      <w:r w:rsidR="00E62471" w:rsidRPr="00905F4B">
        <w:rPr>
          <w:rFonts w:hint="eastAsia"/>
          <w:bCs/>
          <w:sz w:val="24"/>
        </w:rPr>
        <w:t xml:space="preserve">Potential techniques for </w:t>
      </w:r>
      <w:r w:rsidR="00152C30" w:rsidRPr="00905F4B">
        <w:rPr>
          <w:rFonts w:hint="eastAsia"/>
          <w:bCs/>
          <w:sz w:val="24"/>
          <w:lang w:eastAsia="ja-JP"/>
        </w:rPr>
        <w:t xml:space="preserve">PUSCH </w:t>
      </w:r>
      <w:r w:rsidR="00E62471" w:rsidRPr="00905F4B">
        <w:rPr>
          <w:rFonts w:hint="eastAsia"/>
          <w:bCs/>
          <w:sz w:val="24"/>
        </w:rPr>
        <w:t>coverage enhancements</w:t>
      </w:r>
    </w:p>
    <w:p w14:paraId="33948831" w14:textId="29AD891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3F0414">
        <w:rPr>
          <w:sz w:val="24"/>
          <w:lang w:val="en-US" w:eastAsia="ja-JP"/>
        </w:rPr>
        <w:t>8.</w:t>
      </w:r>
      <w:r w:rsidR="003F0414">
        <w:rPr>
          <w:rFonts w:hint="eastAsia"/>
          <w:sz w:val="24"/>
          <w:lang w:val="en-US" w:eastAsia="ja-JP"/>
        </w:rPr>
        <w:t>8</w:t>
      </w:r>
      <w:r w:rsidR="00D975FF">
        <w:rPr>
          <w:sz w:val="24"/>
          <w:lang w:val="en-US" w:eastAsia="ja-JP"/>
        </w:rPr>
        <w:t>.</w:t>
      </w:r>
      <w:r w:rsidR="00D975FF">
        <w:rPr>
          <w:rFonts w:hint="eastAsia"/>
          <w:sz w:val="24"/>
          <w:lang w:val="en-US" w:eastAsia="ja-JP"/>
        </w:rPr>
        <w:t>2</w:t>
      </w:r>
      <w:r w:rsidR="00152C30">
        <w:rPr>
          <w:rFonts w:hint="eastAsia"/>
          <w:sz w:val="24"/>
          <w:lang w:val="en-US" w:eastAsia="ja-JP"/>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449FFDDD"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are 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1B0CD6">
        <w:tc>
          <w:tcPr>
            <w:tcW w:w="9962"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Pr="002B07F3" w:rsidRDefault="002B07F3" w:rsidP="00127DA7">
      <w:pPr>
        <w:spacing w:afterLines="50" w:after="120"/>
        <w:jc w:val="both"/>
        <w:rPr>
          <w:sz w:val="22"/>
          <w:szCs w:val="22"/>
        </w:rPr>
      </w:pPr>
    </w:p>
    <w:p w14:paraId="54178DC1" w14:textId="4D3E0909" w:rsidR="00E62471" w:rsidRDefault="009826D6" w:rsidP="00127DA7">
      <w:pPr>
        <w:spacing w:afterLines="50" w:after="120"/>
        <w:jc w:val="both"/>
        <w:rPr>
          <w:rFonts w:eastAsiaTheme="minorEastAsia"/>
          <w:sz w:val="22"/>
          <w:szCs w:val="22"/>
          <w:lang w:val="en-US"/>
        </w:rPr>
      </w:pPr>
      <w:r>
        <w:rPr>
          <w:rFonts w:eastAsiaTheme="minorEastAsia" w:hint="eastAsia"/>
          <w:sz w:val="22"/>
          <w:szCs w:val="22"/>
          <w:lang w:val="en-US"/>
        </w:rPr>
        <w:t xml:space="preserve">In this contribution, we discuss on the </w:t>
      </w:r>
      <w:r w:rsidR="00D67066">
        <w:rPr>
          <w:rFonts w:eastAsiaTheme="minorEastAsia" w:hint="eastAsia"/>
          <w:sz w:val="22"/>
          <w:szCs w:val="22"/>
          <w:lang w:val="en-US"/>
        </w:rPr>
        <w:t>p</w:t>
      </w:r>
      <w:r w:rsidR="00E62471" w:rsidRPr="00E62471">
        <w:rPr>
          <w:rFonts w:eastAsiaTheme="minorEastAsia"/>
          <w:sz w:val="22"/>
          <w:szCs w:val="22"/>
          <w:lang w:val="en-US"/>
        </w:rPr>
        <w:t>otential techniques for coverage enhancements</w:t>
      </w:r>
      <w:r w:rsidR="003F0414">
        <w:rPr>
          <w:rFonts w:eastAsiaTheme="minorEastAsia" w:hint="eastAsia"/>
          <w:sz w:val="22"/>
          <w:szCs w:val="22"/>
          <w:lang w:val="en-US"/>
        </w:rPr>
        <w:t xml:space="preserve"> for PUSCH</w:t>
      </w:r>
      <w:r w:rsidR="00E62471">
        <w:rPr>
          <w:rFonts w:eastAsiaTheme="minorEastAsia" w:hint="eastAsia"/>
          <w:sz w:val="22"/>
          <w:szCs w:val="22"/>
          <w:lang w:val="en-US"/>
        </w:rPr>
        <w:t xml:space="preserve"> based on our </w:t>
      </w:r>
      <w:r w:rsidR="003F0414">
        <w:rPr>
          <w:rFonts w:eastAsiaTheme="minorEastAsia" w:hint="eastAsia"/>
          <w:sz w:val="22"/>
          <w:szCs w:val="22"/>
          <w:lang w:val="en-US"/>
        </w:rPr>
        <w:t>link budget</w:t>
      </w:r>
      <w:r w:rsidR="00E62471">
        <w:rPr>
          <w:rFonts w:eastAsiaTheme="minorEastAsia" w:hint="eastAsia"/>
          <w:sz w:val="22"/>
          <w:szCs w:val="22"/>
          <w:lang w:val="en-US"/>
        </w:rPr>
        <w:t xml:space="preserve"> evaluation results </w:t>
      </w:r>
      <w:r w:rsidR="00E62471">
        <w:rPr>
          <w:rFonts w:eastAsiaTheme="minorEastAsia"/>
          <w:sz w:val="22"/>
          <w:szCs w:val="22"/>
          <w:lang w:val="en-US"/>
        </w:rPr>
        <w:t>introduced</w:t>
      </w:r>
      <w:r w:rsidR="00E62471">
        <w:rPr>
          <w:rFonts w:eastAsiaTheme="minorEastAsia" w:hint="eastAsia"/>
          <w:sz w:val="22"/>
          <w:szCs w:val="22"/>
          <w:lang w:val="en-US"/>
        </w:rPr>
        <w:t xml:space="preserve"> in [2-3].</w:t>
      </w:r>
    </w:p>
    <w:p w14:paraId="763EDAF0" w14:textId="77777777" w:rsidR="002B07F3" w:rsidRDefault="002B07F3" w:rsidP="00127DA7">
      <w:pPr>
        <w:spacing w:afterLines="50" w:after="120"/>
        <w:jc w:val="both"/>
        <w:rPr>
          <w:rFonts w:eastAsiaTheme="minorEastAsia"/>
          <w:sz w:val="22"/>
          <w:szCs w:val="22"/>
          <w:lang w:val="en-US"/>
        </w:rPr>
      </w:pPr>
    </w:p>
    <w:p w14:paraId="0DDCE2F2" w14:textId="7EB3FEC6"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7441E">
        <w:rPr>
          <w:rFonts w:eastAsia="ＭＳ 明朝" w:hint="eastAsia"/>
          <w:b/>
          <w:bCs/>
          <w:szCs w:val="24"/>
          <w:lang w:val="en-US"/>
        </w:rPr>
        <w:t>p</w:t>
      </w:r>
      <w:r w:rsidR="00E7441E" w:rsidRPr="00E7441E">
        <w:rPr>
          <w:rFonts w:eastAsia="ＭＳ 明朝"/>
          <w:b/>
          <w:bCs/>
          <w:szCs w:val="24"/>
          <w:lang w:val="en-US"/>
        </w:rPr>
        <w:t>otential techniques</w:t>
      </w:r>
      <w:r w:rsidR="003F0414">
        <w:rPr>
          <w:rFonts w:eastAsia="ＭＳ 明朝" w:hint="eastAsia"/>
          <w:b/>
          <w:bCs/>
          <w:szCs w:val="24"/>
          <w:lang w:val="en-US"/>
        </w:rPr>
        <w:t xml:space="preserve"> for PUSCH</w:t>
      </w:r>
      <w:r w:rsidR="00E7441E" w:rsidRPr="00E7441E">
        <w:rPr>
          <w:rFonts w:eastAsia="ＭＳ 明朝"/>
          <w:b/>
          <w:bCs/>
          <w:szCs w:val="24"/>
          <w:lang w:val="en-US"/>
        </w:rPr>
        <w:t xml:space="preserve"> coverage enhancements</w:t>
      </w:r>
    </w:p>
    <w:p w14:paraId="455D017B" w14:textId="10BB4010" w:rsidR="00D01A81" w:rsidRDefault="00E7441E" w:rsidP="00AA13F2">
      <w:pPr>
        <w:spacing w:afterLines="50" w:after="120"/>
        <w:jc w:val="both"/>
        <w:rPr>
          <w:sz w:val="22"/>
          <w:szCs w:val="22"/>
          <w:lang w:val="en-US"/>
        </w:rPr>
      </w:pPr>
      <w:r>
        <w:rPr>
          <w:rFonts w:hint="eastAsia"/>
          <w:sz w:val="22"/>
          <w:szCs w:val="22"/>
          <w:lang w:val="en-US"/>
        </w:rPr>
        <w:t xml:space="preserve">In [2-3], we introduce our </w:t>
      </w:r>
      <w:r w:rsidR="00D01A81">
        <w:rPr>
          <w:rFonts w:hint="eastAsia"/>
          <w:sz w:val="22"/>
          <w:szCs w:val="22"/>
          <w:lang w:val="en-US"/>
        </w:rPr>
        <w:t>link budget</w:t>
      </w:r>
      <w:r>
        <w:rPr>
          <w:rFonts w:hint="eastAsia"/>
          <w:sz w:val="22"/>
          <w:szCs w:val="22"/>
          <w:lang w:val="en-US"/>
        </w:rPr>
        <w:t xml:space="preserve"> evaluation results for FR1 and FR2 as a baseline coverage performance in order to identify the performance target for coverage enhancement.</w:t>
      </w:r>
      <w:r w:rsidR="005B7DC7">
        <w:rPr>
          <w:rFonts w:hint="eastAsia"/>
          <w:sz w:val="22"/>
          <w:szCs w:val="22"/>
          <w:lang w:val="en-US"/>
        </w:rPr>
        <w:t xml:space="preserve"> Based on the </w:t>
      </w:r>
      <w:r w:rsidR="00D01A81">
        <w:rPr>
          <w:rFonts w:hint="eastAsia"/>
          <w:sz w:val="22"/>
          <w:szCs w:val="22"/>
          <w:lang w:val="en-US"/>
        </w:rPr>
        <w:t>link budget</w:t>
      </w:r>
      <w:r w:rsidR="005B7DC7">
        <w:rPr>
          <w:rFonts w:hint="eastAsia"/>
          <w:sz w:val="22"/>
          <w:szCs w:val="22"/>
          <w:lang w:val="en-US"/>
        </w:rPr>
        <w:t xml:space="preserve"> evaluation results, we </w:t>
      </w:r>
      <w:r w:rsidR="00D01A81">
        <w:rPr>
          <w:rFonts w:hint="eastAsia"/>
          <w:sz w:val="22"/>
          <w:szCs w:val="22"/>
          <w:lang w:val="en-US"/>
        </w:rPr>
        <w:t xml:space="preserve">find that the techniques for </w:t>
      </w:r>
      <w:r w:rsidR="00D01A81">
        <w:rPr>
          <w:sz w:val="22"/>
          <w:szCs w:val="22"/>
          <w:lang w:val="en-US"/>
        </w:rPr>
        <w:t>coverage</w:t>
      </w:r>
      <w:r w:rsidR="00D01A81">
        <w:rPr>
          <w:rFonts w:hint="eastAsia"/>
          <w:sz w:val="22"/>
          <w:szCs w:val="22"/>
          <w:lang w:val="en-US"/>
        </w:rPr>
        <w:t xml:space="preserve"> </w:t>
      </w:r>
      <w:r w:rsidR="00D01A81">
        <w:rPr>
          <w:sz w:val="22"/>
          <w:szCs w:val="22"/>
          <w:lang w:val="en-US"/>
        </w:rPr>
        <w:t>enhancements</w:t>
      </w:r>
      <w:r w:rsidR="00D01A81">
        <w:rPr>
          <w:rFonts w:hint="eastAsia"/>
          <w:sz w:val="22"/>
          <w:szCs w:val="22"/>
          <w:lang w:val="en-US"/>
        </w:rPr>
        <w:t xml:space="preserve"> for PUSCH should be </w:t>
      </w:r>
      <w:r w:rsidR="00D01A81">
        <w:rPr>
          <w:sz w:val="22"/>
          <w:szCs w:val="22"/>
          <w:lang w:val="en-US"/>
        </w:rPr>
        <w:t>considered</w:t>
      </w:r>
      <w:r w:rsidR="00D01A81">
        <w:rPr>
          <w:rFonts w:hint="eastAsia"/>
          <w:sz w:val="22"/>
          <w:szCs w:val="22"/>
          <w:lang w:val="en-US"/>
        </w:rPr>
        <w:t>.</w:t>
      </w:r>
    </w:p>
    <w:p w14:paraId="4A7F81A4" w14:textId="77777777" w:rsidR="00E7441E" w:rsidRPr="00E7441E" w:rsidRDefault="00E7441E" w:rsidP="00AA13F2">
      <w:pPr>
        <w:spacing w:afterLines="50" w:after="120"/>
        <w:jc w:val="both"/>
        <w:rPr>
          <w:sz w:val="22"/>
          <w:szCs w:val="22"/>
          <w:lang w:val="en-US"/>
        </w:rPr>
      </w:pPr>
    </w:p>
    <w:p w14:paraId="15F18307" w14:textId="74CE5190" w:rsidR="00D975FF" w:rsidRPr="001D6909" w:rsidRDefault="00D975FF" w:rsidP="00D975FF">
      <w:pPr>
        <w:pStyle w:val="2"/>
        <w:rPr>
          <w:b/>
          <w:sz w:val="22"/>
          <w:szCs w:val="22"/>
          <w:lang w:val="en-US"/>
        </w:rPr>
      </w:pPr>
      <w:r w:rsidRPr="001D6909">
        <w:rPr>
          <w:rFonts w:hint="eastAsia"/>
          <w:b/>
          <w:sz w:val="22"/>
          <w:szCs w:val="22"/>
          <w:lang w:val="en-US"/>
        </w:rPr>
        <w:lastRenderedPageBreak/>
        <w:t>2</w:t>
      </w:r>
      <w:r w:rsidRPr="001D6909">
        <w:rPr>
          <w:b/>
          <w:sz w:val="22"/>
          <w:szCs w:val="22"/>
          <w:lang w:val="en-US"/>
        </w:rPr>
        <w:t xml:space="preserve">.1 </w:t>
      </w:r>
      <w:r w:rsidR="00152C30">
        <w:rPr>
          <w:rFonts w:hint="eastAsia"/>
          <w:b/>
          <w:sz w:val="22"/>
          <w:szCs w:val="22"/>
          <w:lang w:val="en-US"/>
        </w:rPr>
        <w:t>Time domain</w:t>
      </w:r>
      <w:r w:rsidR="00905F4B">
        <w:rPr>
          <w:rFonts w:hint="eastAsia"/>
          <w:b/>
          <w:sz w:val="22"/>
          <w:szCs w:val="22"/>
          <w:lang w:val="en-US"/>
        </w:rPr>
        <w:t xml:space="preserve"> enhancement</w:t>
      </w:r>
    </w:p>
    <w:p w14:paraId="41B235FB" w14:textId="5C63F261" w:rsidR="005B7DC7" w:rsidRPr="007B3797" w:rsidRDefault="00FB228C" w:rsidP="007B3797">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PUSCH r</w:t>
      </w:r>
      <w:r w:rsidR="005B7DC7" w:rsidRPr="007B3797">
        <w:rPr>
          <w:rFonts w:hint="eastAsia"/>
          <w:b/>
          <w:sz w:val="22"/>
          <w:szCs w:val="22"/>
          <w:u w:val="single"/>
          <w:lang w:val="en-US"/>
        </w:rPr>
        <w:t>epetition</w:t>
      </w:r>
      <w:r w:rsidR="00042B13" w:rsidRPr="007B3797">
        <w:rPr>
          <w:rFonts w:hint="eastAsia"/>
          <w:b/>
          <w:sz w:val="22"/>
          <w:szCs w:val="22"/>
          <w:u w:val="single"/>
          <w:lang w:val="en-US"/>
        </w:rPr>
        <w:t xml:space="preserve"> </w:t>
      </w:r>
    </w:p>
    <w:p w14:paraId="649A5509" w14:textId="7F6562E0" w:rsidR="00AE780F" w:rsidRDefault="00C52B78" w:rsidP="00D975FF">
      <w:pPr>
        <w:spacing w:afterLines="50" w:after="120"/>
        <w:jc w:val="both"/>
        <w:rPr>
          <w:sz w:val="22"/>
          <w:szCs w:val="22"/>
          <w:lang w:val="en-US"/>
        </w:rPr>
      </w:pPr>
      <w:r>
        <w:rPr>
          <w:rFonts w:hint="eastAsia"/>
          <w:sz w:val="22"/>
          <w:szCs w:val="22"/>
          <w:lang w:val="en-US"/>
        </w:rPr>
        <w:t>PUSCH repetition</w:t>
      </w:r>
      <w:r w:rsidR="00B86D61">
        <w:rPr>
          <w:sz w:val="22"/>
          <w:szCs w:val="22"/>
          <w:lang w:val="en-US"/>
        </w:rPr>
        <w:t xml:space="preserve"> is</w:t>
      </w:r>
      <w:r>
        <w:rPr>
          <w:rFonts w:hint="eastAsia"/>
          <w:sz w:val="22"/>
          <w:szCs w:val="22"/>
          <w:lang w:val="en-US"/>
        </w:rPr>
        <w:t xml:space="preserve"> one of key technique</w:t>
      </w:r>
      <w:r w:rsidR="00042B13">
        <w:rPr>
          <w:rFonts w:hint="eastAsia"/>
          <w:sz w:val="22"/>
          <w:szCs w:val="22"/>
          <w:lang w:val="en-US"/>
        </w:rPr>
        <w:t>s</w:t>
      </w:r>
      <w:r>
        <w:rPr>
          <w:rFonts w:hint="eastAsia"/>
          <w:sz w:val="22"/>
          <w:szCs w:val="22"/>
          <w:lang w:val="en-US"/>
        </w:rPr>
        <w:t xml:space="preserve"> for coverage</w:t>
      </w:r>
      <w:r w:rsidR="00E9476D">
        <w:rPr>
          <w:rFonts w:hint="eastAsia"/>
          <w:sz w:val="22"/>
          <w:szCs w:val="22"/>
          <w:lang w:val="en-US"/>
        </w:rPr>
        <w:t xml:space="preserve"> performance</w:t>
      </w:r>
      <w:r>
        <w:rPr>
          <w:rFonts w:hint="eastAsia"/>
          <w:sz w:val="22"/>
          <w:szCs w:val="22"/>
          <w:lang w:val="en-US"/>
        </w:rPr>
        <w:t xml:space="preserve"> </w:t>
      </w:r>
      <w:r w:rsidR="008435BE">
        <w:rPr>
          <w:sz w:val="22"/>
          <w:szCs w:val="22"/>
          <w:lang w:val="en-US"/>
        </w:rPr>
        <w:t xml:space="preserve">improvement, </w:t>
      </w:r>
      <w:r>
        <w:rPr>
          <w:rFonts w:hint="eastAsia"/>
          <w:sz w:val="22"/>
          <w:szCs w:val="22"/>
          <w:lang w:val="en-US"/>
        </w:rPr>
        <w:t xml:space="preserve">and </w:t>
      </w:r>
      <w:r w:rsidR="00405226">
        <w:rPr>
          <w:rFonts w:hint="eastAsia"/>
          <w:sz w:val="22"/>
          <w:szCs w:val="22"/>
          <w:lang w:val="en-US"/>
        </w:rPr>
        <w:t xml:space="preserve">PUSCH repetition </w:t>
      </w:r>
      <w:r>
        <w:rPr>
          <w:rFonts w:hint="eastAsia"/>
          <w:sz w:val="22"/>
          <w:szCs w:val="22"/>
          <w:lang w:val="en-US"/>
        </w:rPr>
        <w:t>Type A and Type B</w:t>
      </w:r>
      <w:r w:rsidR="00405226">
        <w:rPr>
          <w:rFonts w:hint="eastAsia"/>
          <w:sz w:val="22"/>
          <w:szCs w:val="22"/>
          <w:lang w:val="en-US"/>
        </w:rPr>
        <w:t xml:space="preserve"> </w:t>
      </w:r>
      <w:r>
        <w:rPr>
          <w:rFonts w:hint="eastAsia"/>
          <w:sz w:val="22"/>
          <w:szCs w:val="22"/>
          <w:lang w:val="en-US"/>
        </w:rPr>
        <w:t xml:space="preserve">are </w:t>
      </w:r>
      <w:r w:rsidR="008435BE">
        <w:rPr>
          <w:sz w:val="22"/>
          <w:szCs w:val="22"/>
          <w:lang w:val="en-US"/>
        </w:rPr>
        <w:t>already supported</w:t>
      </w:r>
      <w:r>
        <w:rPr>
          <w:rFonts w:hint="eastAsia"/>
          <w:sz w:val="22"/>
          <w:szCs w:val="22"/>
          <w:lang w:val="en-US"/>
        </w:rPr>
        <w:t>.</w:t>
      </w:r>
      <w:r w:rsidR="00042B13">
        <w:rPr>
          <w:rFonts w:hint="eastAsia"/>
          <w:sz w:val="22"/>
          <w:szCs w:val="22"/>
          <w:lang w:val="en-US"/>
        </w:rPr>
        <w:t xml:space="preserve"> </w:t>
      </w:r>
      <w:r w:rsidR="00AE780F">
        <w:rPr>
          <w:rFonts w:hint="eastAsia"/>
          <w:sz w:val="22"/>
          <w:szCs w:val="22"/>
          <w:lang w:val="en-US"/>
        </w:rPr>
        <w:t>At the RAN1 #101</w:t>
      </w:r>
      <w:r w:rsidR="00097B56">
        <w:rPr>
          <w:sz w:val="22"/>
          <w:szCs w:val="22"/>
          <w:lang w:val="en-US"/>
        </w:rPr>
        <w:t>-</w:t>
      </w:r>
      <w:r w:rsidR="00AE780F">
        <w:rPr>
          <w:rFonts w:hint="eastAsia"/>
          <w:sz w:val="22"/>
          <w:szCs w:val="22"/>
          <w:lang w:val="en-US"/>
        </w:rPr>
        <w:t>e meeting, PUSCH simulation assumptions for link-level simulation w</w:t>
      </w:r>
      <w:r w:rsidR="00097B56">
        <w:rPr>
          <w:sz w:val="22"/>
          <w:szCs w:val="22"/>
          <w:lang w:val="en-US"/>
        </w:rPr>
        <w:t>ere</w:t>
      </w:r>
      <w:r w:rsidR="00AE780F">
        <w:rPr>
          <w:rFonts w:hint="eastAsia"/>
          <w:sz w:val="22"/>
          <w:szCs w:val="22"/>
          <w:lang w:val="en-US"/>
        </w:rPr>
        <w:t xml:space="preserve"> defined as follows</w:t>
      </w:r>
      <w:r w:rsidR="00412284">
        <w:rPr>
          <w:rFonts w:hint="eastAsia"/>
          <w:sz w:val="22"/>
          <w:szCs w:val="22"/>
          <w:lang w:val="en-US"/>
        </w:rPr>
        <w:t xml:space="preserve"> [4]</w:t>
      </w:r>
      <w:r w:rsidR="00AE780F">
        <w:rPr>
          <w:rFonts w:hint="eastAsia"/>
          <w:sz w:val="22"/>
          <w:szCs w:val="22"/>
          <w:lang w:val="en-US"/>
        </w:rPr>
        <w:t>.</w:t>
      </w:r>
    </w:p>
    <w:p w14:paraId="4483AFD3" w14:textId="77777777" w:rsidR="00D01A81" w:rsidRDefault="00D01A81" w:rsidP="00D975FF">
      <w:pPr>
        <w:spacing w:afterLines="50" w:after="120"/>
        <w:jc w:val="both"/>
        <w:rPr>
          <w:sz w:val="22"/>
          <w:szCs w:val="22"/>
          <w:lang w:val="en-US"/>
        </w:rPr>
      </w:pPr>
    </w:p>
    <w:p w14:paraId="3C7FCF7B" w14:textId="782F4388" w:rsidR="00AE780F" w:rsidRDefault="00AE780F" w:rsidP="00AE780F">
      <w:pPr>
        <w:pStyle w:val="aff6"/>
        <w:numPr>
          <w:ilvl w:val="0"/>
          <w:numId w:val="45"/>
        </w:numPr>
        <w:spacing w:afterLines="50" w:after="120"/>
        <w:ind w:leftChars="0"/>
        <w:jc w:val="both"/>
        <w:rPr>
          <w:sz w:val="22"/>
          <w:szCs w:val="22"/>
          <w:lang w:val="en-US"/>
        </w:rPr>
      </w:pPr>
      <w:r>
        <w:rPr>
          <w:rFonts w:hint="eastAsia"/>
          <w:sz w:val="22"/>
          <w:szCs w:val="22"/>
          <w:lang w:val="en-US"/>
        </w:rPr>
        <w:t>TDD pattern : DDDSU (S : 10D, 2G, 2U)</w:t>
      </w:r>
    </w:p>
    <w:p w14:paraId="7105DB75" w14:textId="666A6640" w:rsidR="00AE780F" w:rsidRPr="00AE780F" w:rsidRDefault="008E222B" w:rsidP="00AE780F">
      <w:pPr>
        <w:pStyle w:val="aff6"/>
        <w:numPr>
          <w:ilvl w:val="0"/>
          <w:numId w:val="45"/>
        </w:numPr>
        <w:spacing w:afterLines="50" w:after="120"/>
        <w:ind w:leftChars="0"/>
        <w:jc w:val="both"/>
        <w:rPr>
          <w:sz w:val="22"/>
          <w:szCs w:val="22"/>
          <w:lang w:val="en-US"/>
        </w:rPr>
      </w:pPr>
      <w:r>
        <w:rPr>
          <w:rFonts w:hint="eastAsia"/>
          <w:sz w:val="22"/>
          <w:szCs w:val="22"/>
          <w:lang w:val="en-US"/>
        </w:rPr>
        <w:t>Number of PU</w:t>
      </w:r>
      <w:r w:rsidR="00AE780F">
        <w:rPr>
          <w:rFonts w:hint="eastAsia"/>
          <w:sz w:val="22"/>
          <w:szCs w:val="22"/>
          <w:lang w:val="en-US"/>
        </w:rPr>
        <w:t>SCH symbols : 14 symbols</w:t>
      </w:r>
    </w:p>
    <w:p w14:paraId="0E47692B" w14:textId="0EDA1235" w:rsidR="00AE780F" w:rsidRPr="00AE780F" w:rsidRDefault="00AE780F" w:rsidP="00AE780F">
      <w:pPr>
        <w:pStyle w:val="aff6"/>
        <w:numPr>
          <w:ilvl w:val="0"/>
          <w:numId w:val="45"/>
        </w:numPr>
        <w:spacing w:afterLines="50" w:after="120"/>
        <w:ind w:leftChars="0"/>
        <w:jc w:val="both"/>
        <w:rPr>
          <w:sz w:val="22"/>
          <w:szCs w:val="22"/>
          <w:lang w:val="en-US"/>
        </w:rPr>
      </w:pPr>
      <w:r>
        <w:rPr>
          <w:rFonts w:hint="eastAsia"/>
          <w:sz w:val="22"/>
          <w:szCs w:val="22"/>
          <w:lang w:val="en-US"/>
        </w:rPr>
        <w:t xml:space="preserve">Repetition : </w:t>
      </w:r>
      <w:r>
        <w:rPr>
          <w:sz w:val="22"/>
          <w:szCs w:val="22"/>
          <w:lang w:val="en-US"/>
        </w:rPr>
        <w:t>with repetition for VoIP (</w:t>
      </w:r>
      <w:r>
        <w:rPr>
          <w:rFonts w:hint="eastAsia"/>
          <w:sz w:val="22"/>
          <w:szCs w:val="22"/>
          <w:lang w:val="en-US"/>
        </w:rPr>
        <w:t>Number of repetition (K)</w:t>
      </w:r>
      <w:r w:rsidRPr="00AE780F">
        <w:rPr>
          <w:sz w:val="22"/>
          <w:szCs w:val="22"/>
          <w:lang w:val="en-US"/>
        </w:rPr>
        <w:t xml:space="preserve"> is up to companies)</w:t>
      </w:r>
    </w:p>
    <w:p w14:paraId="483EA1FB" w14:textId="77777777" w:rsidR="00AE780F" w:rsidRDefault="00AE780F" w:rsidP="00D975FF">
      <w:pPr>
        <w:spacing w:afterLines="50" w:after="120"/>
        <w:jc w:val="both"/>
        <w:rPr>
          <w:sz w:val="22"/>
          <w:szCs w:val="22"/>
          <w:lang w:val="en-US"/>
        </w:rPr>
      </w:pPr>
    </w:p>
    <w:p w14:paraId="128493F2" w14:textId="62903E33" w:rsidR="00AE780F" w:rsidRDefault="00AE780F" w:rsidP="00D975FF">
      <w:pPr>
        <w:spacing w:afterLines="50" w:after="120"/>
        <w:jc w:val="both"/>
        <w:rPr>
          <w:sz w:val="22"/>
          <w:szCs w:val="22"/>
          <w:lang w:val="en-US"/>
        </w:rPr>
      </w:pPr>
      <w:r>
        <w:rPr>
          <w:rFonts w:hint="eastAsia"/>
          <w:sz w:val="22"/>
          <w:szCs w:val="22"/>
          <w:lang w:val="en-US"/>
        </w:rPr>
        <w:t>In order to apply PUSCH repetition type A or type B with the simulation assumption</w:t>
      </w:r>
      <w:r w:rsidR="00097B56">
        <w:rPr>
          <w:sz w:val="22"/>
          <w:szCs w:val="22"/>
          <w:lang w:val="en-US"/>
        </w:rPr>
        <w:t xml:space="preserve"> where single UL slot exists every five slots</w:t>
      </w:r>
      <w:r>
        <w:rPr>
          <w:rFonts w:hint="eastAsia"/>
          <w:sz w:val="22"/>
          <w:szCs w:val="22"/>
          <w:lang w:val="en-US"/>
        </w:rPr>
        <w:t xml:space="preserve">, </w:t>
      </w:r>
      <w:r>
        <w:rPr>
          <w:sz w:val="22"/>
          <w:szCs w:val="22"/>
          <w:lang w:val="en-US"/>
        </w:rPr>
        <w:t>extension</w:t>
      </w:r>
      <w:r>
        <w:rPr>
          <w:rFonts w:hint="eastAsia"/>
          <w:sz w:val="22"/>
          <w:szCs w:val="22"/>
          <w:lang w:val="en-US"/>
        </w:rPr>
        <w:t xml:space="preserve"> for the PUSCH repetition may be necessary since PUSCH repetition can be configured </w:t>
      </w:r>
      <w:r w:rsidR="00097B56">
        <w:rPr>
          <w:sz w:val="22"/>
          <w:szCs w:val="22"/>
          <w:lang w:val="en-US"/>
        </w:rPr>
        <w:t xml:space="preserve">only </w:t>
      </w:r>
      <w:r>
        <w:rPr>
          <w:rFonts w:hint="eastAsia"/>
          <w:sz w:val="22"/>
          <w:szCs w:val="22"/>
          <w:lang w:val="en-US"/>
        </w:rPr>
        <w:t xml:space="preserve">for the </w:t>
      </w:r>
      <w:r>
        <w:rPr>
          <w:sz w:val="22"/>
          <w:szCs w:val="22"/>
          <w:lang w:val="en-US"/>
        </w:rPr>
        <w:t>consecutive</w:t>
      </w:r>
      <w:r>
        <w:rPr>
          <w:rFonts w:hint="eastAsia"/>
          <w:sz w:val="22"/>
          <w:szCs w:val="22"/>
          <w:lang w:val="en-US"/>
        </w:rPr>
        <w:t xml:space="preserve"> slots</w:t>
      </w:r>
      <w:r w:rsidR="00905F4B">
        <w:rPr>
          <w:rFonts w:hint="eastAsia"/>
          <w:sz w:val="22"/>
          <w:szCs w:val="22"/>
          <w:lang w:val="en-US"/>
        </w:rPr>
        <w:t xml:space="preserve"> in Rel-15/16 specification</w:t>
      </w:r>
      <w:r>
        <w:rPr>
          <w:rFonts w:hint="eastAsia"/>
          <w:sz w:val="22"/>
          <w:szCs w:val="22"/>
          <w:lang w:val="en-US"/>
        </w:rPr>
        <w:t xml:space="preserve">. </w:t>
      </w:r>
      <w:r w:rsidR="00905F4B">
        <w:rPr>
          <w:rFonts w:hint="eastAsia"/>
          <w:sz w:val="22"/>
          <w:szCs w:val="22"/>
          <w:lang w:val="en-US"/>
        </w:rPr>
        <w:t>Therefore</w:t>
      </w:r>
      <w:r w:rsidR="00097B56">
        <w:rPr>
          <w:sz w:val="22"/>
          <w:szCs w:val="22"/>
          <w:lang w:val="en-US"/>
        </w:rPr>
        <w:t>,</w:t>
      </w:r>
      <w:r w:rsidR="00905F4B">
        <w:rPr>
          <w:rFonts w:hint="eastAsia"/>
          <w:sz w:val="22"/>
          <w:szCs w:val="22"/>
          <w:lang w:val="en-US"/>
        </w:rPr>
        <w:t xml:space="preserve"> PUSCH repetition with the non-consecutive slots (e.g. PUSCH repetition with </w:t>
      </w:r>
      <w:r w:rsidR="00097B56">
        <w:rPr>
          <w:sz w:val="22"/>
          <w:szCs w:val="22"/>
          <w:lang w:val="en-US"/>
        </w:rPr>
        <w:t>next</w:t>
      </w:r>
      <w:r w:rsidR="00905F4B">
        <w:rPr>
          <w:rFonts w:hint="eastAsia"/>
          <w:sz w:val="22"/>
          <w:szCs w:val="22"/>
          <w:lang w:val="en-US"/>
        </w:rPr>
        <w:t xml:space="preserve"> UL slot</w:t>
      </w:r>
      <w:r w:rsidR="00D01A81">
        <w:rPr>
          <w:rFonts w:hint="eastAsia"/>
          <w:sz w:val="22"/>
          <w:szCs w:val="22"/>
          <w:lang w:val="en-US"/>
        </w:rPr>
        <w:t>s</w:t>
      </w:r>
      <w:r w:rsidR="00905F4B">
        <w:rPr>
          <w:rFonts w:hint="eastAsia"/>
          <w:sz w:val="22"/>
          <w:szCs w:val="22"/>
          <w:lang w:val="en-US"/>
        </w:rPr>
        <w:t>) may be considered for the coverage enhancement</w:t>
      </w:r>
      <w:r w:rsidR="00B06E91">
        <w:rPr>
          <w:rFonts w:hint="eastAsia"/>
          <w:sz w:val="22"/>
          <w:szCs w:val="22"/>
          <w:lang w:val="en-US"/>
        </w:rPr>
        <w:t xml:space="preserve"> as shown in Fig.1</w:t>
      </w:r>
      <w:r w:rsidR="00905F4B">
        <w:rPr>
          <w:rFonts w:hint="eastAsia"/>
          <w:sz w:val="22"/>
          <w:szCs w:val="22"/>
          <w:lang w:val="en-US"/>
        </w:rPr>
        <w:t>.</w:t>
      </w:r>
    </w:p>
    <w:p w14:paraId="18E16957" w14:textId="77777777" w:rsidR="00AE780F" w:rsidRPr="00AE780F" w:rsidRDefault="00AE780F" w:rsidP="00D975FF">
      <w:pPr>
        <w:spacing w:afterLines="50" w:after="120"/>
        <w:jc w:val="both"/>
        <w:rPr>
          <w:sz w:val="22"/>
          <w:szCs w:val="22"/>
          <w:lang w:val="en-US"/>
        </w:rPr>
      </w:pPr>
    </w:p>
    <w:p w14:paraId="0B603235" w14:textId="26690B0B" w:rsidR="00D01A81" w:rsidRPr="00D01A81" w:rsidRDefault="00D01A81" w:rsidP="003837C9">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Extension</w:t>
      </w:r>
      <w:r>
        <w:rPr>
          <w:rFonts w:eastAsia="游明朝" w:hint="eastAsia"/>
          <w:b/>
          <w:sz w:val="22"/>
          <w:szCs w:val="22"/>
        </w:rPr>
        <w:t xml:space="preserve"> of PUSCH </w:t>
      </w:r>
      <w:r>
        <w:rPr>
          <w:rFonts w:eastAsia="游明朝"/>
          <w:b/>
          <w:sz w:val="22"/>
          <w:szCs w:val="22"/>
        </w:rPr>
        <w:t>repetition</w:t>
      </w:r>
      <w:r>
        <w:rPr>
          <w:rFonts w:eastAsia="游明朝" w:hint="eastAsia"/>
          <w:b/>
          <w:sz w:val="22"/>
          <w:szCs w:val="22"/>
        </w:rPr>
        <w:t xml:space="preserve"> to support non-</w:t>
      </w:r>
      <w:r>
        <w:rPr>
          <w:rFonts w:eastAsia="游明朝"/>
          <w:b/>
          <w:sz w:val="22"/>
          <w:szCs w:val="22"/>
        </w:rPr>
        <w:t>consecutive</w:t>
      </w:r>
      <w:r>
        <w:rPr>
          <w:rFonts w:eastAsia="游明朝" w:hint="eastAsia"/>
          <w:b/>
          <w:sz w:val="22"/>
          <w:szCs w:val="22"/>
        </w:rPr>
        <w:t xml:space="preserve"> slots </w:t>
      </w:r>
      <w:r w:rsidR="003837C9">
        <w:rPr>
          <w:rFonts w:eastAsia="游明朝" w:hint="eastAsia"/>
          <w:b/>
          <w:sz w:val="22"/>
          <w:szCs w:val="22"/>
        </w:rPr>
        <w:t xml:space="preserve">can be one of the </w:t>
      </w:r>
      <w:r w:rsidRPr="00E733E5">
        <w:rPr>
          <w:rFonts w:eastAsia="游明朝"/>
          <w:b/>
          <w:sz w:val="22"/>
          <w:szCs w:val="22"/>
        </w:rPr>
        <w:t>potential techniques for PUSCH coverage enhancement.</w:t>
      </w:r>
    </w:p>
    <w:p w14:paraId="0472C930" w14:textId="77777777" w:rsidR="00D01A81" w:rsidRDefault="00D01A81" w:rsidP="00D975FF">
      <w:pPr>
        <w:spacing w:afterLines="50" w:after="120"/>
        <w:jc w:val="both"/>
        <w:rPr>
          <w:sz w:val="22"/>
          <w:szCs w:val="22"/>
          <w:lang w:val="en-US"/>
        </w:rPr>
      </w:pPr>
    </w:p>
    <w:p w14:paraId="1216E658" w14:textId="110689D3" w:rsidR="006B6348" w:rsidRDefault="006B6348" w:rsidP="006B6348">
      <w:pPr>
        <w:spacing w:afterLines="50" w:after="120"/>
        <w:jc w:val="center"/>
        <w:rPr>
          <w:sz w:val="22"/>
          <w:szCs w:val="22"/>
          <w:lang w:val="en-US"/>
        </w:rPr>
      </w:pPr>
      <w:r>
        <w:rPr>
          <w:noProof/>
          <w:sz w:val="22"/>
          <w:szCs w:val="22"/>
          <w:lang w:val="en-US"/>
        </w:rPr>
        <w:drawing>
          <wp:inline distT="0" distB="0" distL="0" distR="0" wp14:anchorId="1DE2150D" wp14:editId="7747B707">
            <wp:extent cx="3009085" cy="10579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12414" cy="1059110"/>
                    </a:xfrm>
                    <a:prstGeom prst="rect">
                      <a:avLst/>
                    </a:prstGeom>
                    <a:noFill/>
                    <a:ln>
                      <a:noFill/>
                    </a:ln>
                  </pic:spPr>
                </pic:pic>
              </a:graphicData>
            </a:graphic>
          </wp:inline>
        </w:drawing>
      </w:r>
    </w:p>
    <w:p w14:paraId="15457A56" w14:textId="52AF0590" w:rsidR="006B6348" w:rsidRDefault="006B6348" w:rsidP="006B6348">
      <w:pPr>
        <w:spacing w:afterLines="50" w:after="120"/>
        <w:jc w:val="center"/>
        <w:rPr>
          <w:sz w:val="22"/>
          <w:szCs w:val="22"/>
          <w:lang w:val="en-US"/>
        </w:rPr>
      </w:pPr>
      <w:r>
        <w:rPr>
          <w:rFonts w:hint="eastAsia"/>
          <w:sz w:val="22"/>
          <w:szCs w:val="22"/>
          <w:lang w:val="en-US"/>
        </w:rPr>
        <w:t>Figure 1: Example of PUSCH repetition mapping based on defined simulation assumption</w:t>
      </w:r>
    </w:p>
    <w:p w14:paraId="138F6815" w14:textId="77777777" w:rsidR="006B6348" w:rsidRDefault="006B6348" w:rsidP="00D975FF">
      <w:pPr>
        <w:spacing w:afterLines="50" w:after="120"/>
        <w:jc w:val="both"/>
        <w:rPr>
          <w:sz w:val="22"/>
          <w:szCs w:val="22"/>
          <w:lang w:val="en-US"/>
        </w:rPr>
      </w:pPr>
    </w:p>
    <w:p w14:paraId="4BAADD84" w14:textId="7F28A4A3" w:rsidR="00152C30" w:rsidRPr="007B3797" w:rsidRDefault="00152C30" w:rsidP="00152C30">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 xml:space="preserve">PUSCH </w:t>
      </w:r>
      <w:r>
        <w:rPr>
          <w:rFonts w:hint="eastAsia"/>
          <w:b/>
          <w:sz w:val="22"/>
          <w:szCs w:val="22"/>
          <w:u w:val="single"/>
          <w:lang w:val="en-US"/>
        </w:rPr>
        <w:t>resource mapping</w:t>
      </w:r>
      <w:r w:rsidRPr="007B3797">
        <w:rPr>
          <w:rFonts w:hint="eastAsia"/>
          <w:b/>
          <w:sz w:val="22"/>
          <w:szCs w:val="22"/>
          <w:u w:val="single"/>
          <w:lang w:val="en-US"/>
        </w:rPr>
        <w:t xml:space="preserve"> </w:t>
      </w:r>
    </w:p>
    <w:p w14:paraId="3DD6799E" w14:textId="4FA7E7BA" w:rsidR="006350FA" w:rsidRDefault="006350FA" w:rsidP="00D975FF">
      <w:pPr>
        <w:spacing w:afterLines="50" w:after="120"/>
        <w:jc w:val="both"/>
        <w:rPr>
          <w:sz w:val="22"/>
          <w:szCs w:val="22"/>
          <w:lang w:val="en-US"/>
        </w:rPr>
      </w:pPr>
      <w:r>
        <w:rPr>
          <w:rFonts w:hint="eastAsia"/>
          <w:sz w:val="22"/>
          <w:szCs w:val="22"/>
          <w:lang w:val="en-US"/>
        </w:rPr>
        <w:t xml:space="preserve">Based on the defined PUSCH simulation assumption, </w:t>
      </w:r>
      <w:r w:rsidR="00097B56">
        <w:rPr>
          <w:sz w:val="22"/>
          <w:szCs w:val="22"/>
          <w:lang w:val="en-US"/>
        </w:rPr>
        <w:t>there are</w:t>
      </w:r>
      <w:r>
        <w:rPr>
          <w:rFonts w:hint="eastAsia"/>
          <w:sz w:val="22"/>
          <w:szCs w:val="22"/>
          <w:lang w:val="en-US"/>
        </w:rPr>
        <w:t xml:space="preserve"> 16 consecutive UL </w:t>
      </w:r>
      <w:r w:rsidR="00B86D61">
        <w:rPr>
          <w:rFonts w:hint="eastAsia"/>
          <w:sz w:val="22"/>
          <w:szCs w:val="22"/>
          <w:lang w:val="en-US"/>
        </w:rPr>
        <w:t>symbols</w:t>
      </w:r>
      <w:r w:rsidR="00097B56">
        <w:rPr>
          <w:sz w:val="22"/>
          <w:szCs w:val="22"/>
          <w:lang w:val="en-US"/>
        </w:rPr>
        <w:t xml:space="preserve"> that are available for PUSCH</w:t>
      </w:r>
      <w:r w:rsidR="00B86D61">
        <w:rPr>
          <w:rFonts w:hint="eastAsia"/>
          <w:sz w:val="22"/>
          <w:szCs w:val="22"/>
          <w:lang w:val="en-US"/>
        </w:rPr>
        <w:t xml:space="preserve">. On the other hand, </w:t>
      </w:r>
      <w:r w:rsidR="00097B56">
        <w:rPr>
          <w:sz w:val="22"/>
          <w:szCs w:val="22"/>
          <w:lang w:val="en-US"/>
        </w:rPr>
        <w:t>a</w:t>
      </w:r>
      <w:r>
        <w:rPr>
          <w:rFonts w:hint="eastAsia"/>
          <w:sz w:val="22"/>
          <w:szCs w:val="22"/>
          <w:lang w:val="en-US"/>
        </w:rPr>
        <w:t xml:space="preserve"> </w:t>
      </w:r>
      <w:r>
        <w:rPr>
          <w:sz w:val="22"/>
          <w:szCs w:val="22"/>
          <w:lang w:val="en-US"/>
        </w:rPr>
        <w:t>resource</w:t>
      </w:r>
      <w:r>
        <w:rPr>
          <w:rFonts w:hint="eastAsia"/>
          <w:sz w:val="22"/>
          <w:szCs w:val="22"/>
          <w:lang w:val="en-US"/>
        </w:rPr>
        <w:t xml:space="preserve"> mapping for </w:t>
      </w:r>
      <w:r w:rsidR="00097B56">
        <w:rPr>
          <w:sz w:val="22"/>
          <w:szCs w:val="22"/>
          <w:lang w:val="en-US"/>
        </w:rPr>
        <w:t xml:space="preserve">single PUSCH on </w:t>
      </w:r>
      <w:r>
        <w:rPr>
          <w:rFonts w:hint="eastAsia"/>
          <w:sz w:val="22"/>
          <w:szCs w:val="22"/>
          <w:lang w:val="en-US"/>
        </w:rPr>
        <w:t>the UL symbols is limited</w:t>
      </w:r>
      <w:r w:rsidR="00097B56">
        <w:rPr>
          <w:sz w:val="22"/>
          <w:szCs w:val="22"/>
          <w:lang w:val="en-US"/>
        </w:rPr>
        <w:t xml:space="preserve"> based on the current specification</w:t>
      </w:r>
      <w:r>
        <w:rPr>
          <w:rFonts w:hint="eastAsia"/>
          <w:sz w:val="22"/>
          <w:szCs w:val="22"/>
          <w:lang w:val="en-US"/>
        </w:rPr>
        <w:t xml:space="preserve">, e.g. </w:t>
      </w:r>
      <w:r w:rsidR="00B86D61">
        <w:rPr>
          <w:sz w:val="22"/>
          <w:szCs w:val="22"/>
          <w:lang w:val="en-US"/>
        </w:rPr>
        <w:t xml:space="preserve">PUSCH is configured for </w:t>
      </w:r>
      <w:r>
        <w:rPr>
          <w:rFonts w:hint="eastAsia"/>
          <w:sz w:val="22"/>
          <w:szCs w:val="22"/>
          <w:lang w:val="en-US"/>
        </w:rPr>
        <w:t>2 OFDM symbols with applying PUSCH repetition type B</w:t>
      </w:r>
      <w:r w:rsidR="003837C9">
        <w:rPr>
          <w:rFonts w:hint="eastAsia"/>
          <w:sz w:val="22"/>
          <w:szCs w:val="22"/>
          <w:lang w:val="en-US"/>
        </w:rPr>
        <w:t xml:space="preserve"> as </w:t>
      </w:r>
      <w:r w:rsidR="003837C9">
        <w:rPr>
          <w:sz w:val="22"/>
          <w:szCs w:val="22"/>
          <w:lang w:val="en-US"/>
        </w:rPr>
        <w:t>shown</w:t>
      </w:r>
      <w:r w:rsidR="003837C9">
        <w:rPr>
          <w:rFonts w:hint="eastAsia"/>
          <w:sz w:val="22"/>
          <w:szCs w:val="22"/>
          <w:lang w:val="en-US"/>
        </w:rPr>
        <w:t xml:space="preserve"> </w:t>
      </w:r>
      <w:r w:rsidR="00B06E91">
        <w:rPr>
          <w:rFonts w:hint="eastAsia"/>
          <w:sz w:val="22"/>
          <w:szCs w:val="22"/>
          <w:lang w:val="en-US"/>
        </w:rPr>
        <w:t>in Fig.2</w:t>
      </w:r>
      <w:r w:rsidR="00097B56">
        <w:rPr>
          <w:sz w:val="22"/>
          <w:szCs w:val="22"/>
          <w:lang w:val="en-US"/>
        </w:rPr>
        <w:t xml:space="preserve"> in order to fully utilize 16 consecutive UL symbols for coverage enhancement</w:t>
      </w:r>
      <w:r w:rsidR="00B86D61">
        <w:rPr>
          <w:rFonts w:hint="eastAsia"/>
          <w:sz w:val="22"/>
          <w:szCs w:val="22"/>
          <w:lang w:val="en-US"/>
        </w:rPr>
        <w:t xml:space="preserve">. </w:t>
      </w:r>
      <w:r w:rsidR="00097B56">
        <w:rPr>
          <w:sz w:val="22"/>
          <w:szCs w:val="22"/>
          <w:lang w:val="en-US"/>
        </w:rPr>
        <w:t>However,</w:t>
      </w:r>
      <w:r w:rsidR="00B86D61">
        <w:rPr>
          <w:rFonts w:hint="eastAsia"/>
          <w:sz w:val="22"/>
          <w:szCs w:val="22"/>
          <w:lang w:val="en-US"/>
        </w:rPr>
        <w:t xml:space="preserve"> </w:t>
      </w:r>
      <w:r w:rsidR="00097B56">
        <w:rPr>
          <w:sz w:val="22"/>
          <w:szCs w:val="22"/>
          <w:lang w:val="en-US"/>
        </w:rPr>
        <w:t>such configuration may not be efficient in terms of too high DMRS overhead in time domain and high coding rate</w:t>
      </w:r>
      <w:r w:rsidR="00A84630">
        <w:rPr>
          <w:rFonts w:hint="eastAsia"/>
          <w:sz w:val="22"/>
          <w:szCs w:val="22"/>
          <w:lang w:val="en-US"/>
        </w:rPr>
        <w:t xml:space="preserve">. Therefore, </w:t>
      </w:r>
      <w:r w:rsidR="00097B56">
        <w:rPr>
          <w:sz w:val="22"/>
          <w:szCs w:val="22"/>
          <w:lang w:val="en-US"/>
        </w:rPr>
        <w:t>more efficient utilization of partial slot with next full slot for PUSCH</w:t>
      </w:r>
      <w:r w:rsidR="00A84630">
        <w:rPr>
          <w:rFonts w:hint="eastAsia"/>
          <w:sz w:val="22"/>
          <w:szCs w:val="22"/>
          <w:lang w:val="en-US"/>
        </w:rPr>
        <w:t xml:space="preserve"> </w:t>
      </w:r>
      <w:r w:rsidR="00097B56">
        <w:rPr>
          <w:sz w:val="22"/>
          <w:szCs w:val="22"/>
          <w:lang w:val="en-US"/>
        </w:rPr>
        <w:t>(e.g., PUSCH mapping on more than 14 OFDM symbols as shown in Fig.2) can</w:t>
      </w:r>
      <w:r w:rsidR="00A84630">
        <w:rPr>
          <w:rFonts w:hint="eastAsia"/>
          <w:sz w:val="22"/>
          <w:szCs w:val="22"/>
          <w:lang w:val="en-US"/>
        </w:rPr>
        <w:t xml:space="preserve"> be considered for the coverage </w:t>
      </w:r>
      <w:r w:rsidR="00A84630">
        <w:rPr>
          <w:sz w:val="22"/>
          <w:szCs w:val="22"/>
          <w:lang w:val="en-US"/>
        </w:rPr>
        <w:t>enhancement</w:t>
      </w:r>
      <w:r w:rsidR="00A84630">
        <w:rPr>
          <w:rFonts w:hint="eastAsia"/>
          <w:sz w:val="22"/>
          <w:szCs w:val="22"/>
          <w:lang w:val="en-US"/>
        </w:rPr>
        <w:t>.</w:t>
      </w:r>
    </w:p>
    <w:p w14:paraId="1C8EAA03" w14:textId="77777777" w:rsidR="0026405B" w:rsidRDefault="0026405B" w:rsidP="00D975FF">
      <w:pPr>
        <w:spacing w:afterLines="50" w:after="120"/>
        <w:jc w:val="both"/>
        <w:rPr>
          <w:sz w:val="22"/>
          <w:szCs w:val="22"/>
          <w:lang w:val="en-US"/>
        </w:rPr>
      </w:pPr>
    </w:p>
    <w:p w14:paraId="281D0617" w14:textId="4B975B50" w:rsidR="0026405B" w:rsidRDefault="00B06E91" w:rsidP="0026405B">
      <w:pPr>
        <w:spacing w:afterLines="50" w:after="120"/>
        <w:jc w:val="center"/>
        <w:rPr>
          <w:sz w:val="22"/>
          <w:szCs w:val="22"/>
          <w:lang w:val="en-US"/>
        </w:rPr>
      </w:pPr>
      <w:r>
        <w:rPr>
          <w:noProof/>
          <w:sz w:val="22"/>
          <w:szCs w:val="22"/>
          <w:lang w:val="en-US"/>
        </w:rPr>
        <w:lastRenderedPageBreak/>
        <w:drawing>
          <wp:inline distT="0" distB="0" distL="0" distR="0" wp14:anchorId="4D2A3403" wp14:editId="2165F06D">
            <wp:extent cx="4529374" cy="181230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28954" cy="1812135"/>
                    </a:xfrm>
                    <a:prstGeom prst="rect">
                      <a:avLst/>
                    </a:prstGeom>
                    <a:noFill/>
                    <a:ln>
                      <a:noFill/>
                    </a:ln>
                  </pic:spPr>
                </pic:pic>
              </a:graphicData>
            </a:graphic>
          </wp:inline>
        </w:drawing>
      </w:r>
    </w:p>
    <w:p w14:paraId="0D4A0EA3" w14:textId="7771AFA5" w:rsidR="00152C30" w:rsidRDefault="00B06E91" w:rsidP="003837C9">
      <w:pPr>
        <w:spacing w:afterLines="50" w:after="120"/>
        <w:jc w:val="center"/>
        <w:rPr>
          <w:sz w:val="22"/>
          <w:szCs w:val="22"/>
          <w:lang w:val="en-US"/>
        </w:rPr>
      </w:pPr>
      <w:r>
        <w:rPr>
          <w:rFonts w:hint="eastAsia"/>
          <w:sz w:val="22"/>
          <w:szCs w:val="22"/>
          <w:lang w:val="en-US"/>
        </w:rPr>
        <w:t>Figure 2</w:t>
      </w:r>
      <w:r w:rsidR="003837C9">
        <w:rPr>
          <w:rFonts w:hint="eastAsia"/>
          <w:sz w:val="22"/>
          <w:szCs w:val="22"/>
          <w:lang w:val="en-US"/>
        </w:rPr>
        <w:t xml:space="preserve">: </w:t>
      </w:r>
      <w:r w:rsidR="00DA525E">
        <w:rPr>
          <w:rFonts w:hint="eastAsia"/>
          <w:sz w:val="22"/>
          <w:szCs w:val="22"/>
          <w:lang w:val="en-US"/>
        </w:rPr>
        <w:t xml:space="preserve">PUSCH configuration for 16 </w:t>
      </w:r>
      <w:r w:rsidR="00DA525E">
        <w:rPr>
          <w:sz w:val="22"/>
          <w:szCs w:val="22"/>
          <w:lang w:val="en-US"/>
        </w:rPr>
        <w:t>consecutive</w:t>
      </w:r>
      <w:r w:rsidR="00DA525E">
        <w:rPr>
          <w:rFonts w:hint="eastAsia"/>
          <w:sz w:val="22"/>
          <w:szCs w:val="22"/>
          <w:lang w:val="en-US"/>
        </w:rPr>
        <w:t xml:space="preserve"> UL symbols</w:t>
      </w:r>
    </w:p>
    <w:p w14:paraId="295B5C94" w14:textId="77777777" w:rsidR="003837C9" w:rsidRDefault="003837C9" w:rsidP="00D975FF">
      <w:pPr>
        <w:spacing w:afterLines="50" w:after="120"/>
        <w:jc w:val="both"/>
        <w:rPr>
          <w:sz w:val="22"/>
          <w:szCs w:val="22"/>
          <w:lang w:val="en-US"/>
        </w:rPr>
      </w:pPr>
    </w:p>
    <w:p w14:paraId="1EFDADA8" w14:textId="3A977A2E" w:rsidR="00DA525E" w:rsidRPr="00DA525E" w:rsidRDefault="00DA525E" w:rsidP="00D975FF">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097B56">
        <w:rPr>
          <w:rFonts w:eastAsia="游明朝" w:hint="eastAsia"/>
          <w:b/>
          <w:sz w:val="22"/>
          <w:szCs w:val="22"/>
        </w:rPr>
        <w:t xml:space="preserve">More </w:t>
      </w:r>
      <w:r w:rsidR="00097B56" w:rsidRPr="00097B56">
        <w:rPr>
          <w:rFonts w:eastAsia="游明朝"/>
          <w:b/>
          <w:sz w:val="22"/>
          <w:szCs w:val="22"/>
        </w:rPr>
        <w:t>efficient utilization of partial slot with next full slot for PUSCH</w:t>
      </w:r>
      <w:r w:rsidR="00E23FFF">
        <w:rPr>
          <w:rFonts w:eastAsia="游明朝" w:hint="eastAsia"/>
          <w:b/>
          <w:sz w:val="22"/>
          <w:szCs w:val="22"/>
        </w:rPr>
        <w:t xml:space="preserve"> </w:t>
      </w:r>
      <w:r>
        <w:rPr>
          <w:rFonts w:eastAsia="游明朝" w:hint="eastAsia"/>
          <w:b/>
          <w:sz w:val="22"/>
          <w:szCs w:val="22"/>
        </w:rPr>
        <w:t xml:space="preserve">can be one of the </w:t>
      </w:r>
      <w:r w:rsidRPr="00E733E5">
        <w:rPr>
          <w:rFonts w:eastAsia="游明朝"/>
          <w:b/>
          <w:sz w:val="22"/>
          <w:szCs w:val="22"/>
        </w:rPr>
        <w:t>potential techniques for PUSCH coverage enhancement.</w:t>
      </w:r>
    </w:p>
    <w:p w14:paraId="30FB6A8A" w14:textId="77777777" w:rsidR="003837C9" w:rsidRDefault="003837C9" w:rsidP="00D975FF">
      <w:pPr>
        <w:spacing w:afterLines="50" w:after="120"/>
        <w:jc w:val="both"/>
        <w:rPr>
          <w:sz w:val="22"/>
          <w:szCs w:val="22"/>
          <w:lang w:val="en-US"/>
        </w:rPr>
      </w:pPr>
    </w:p>
    <w:p w14:paraId="05C8E0A2" w14:textId="7764AFB6" w:rsidR="00152C30" w:rsidRPr="00152C30" w:rsidRDefault="00152C30" w:rsidP="00152C30">
      <w:pPr>
        <w:pStyle w:val="2"/>
        <w:rPr>
          <w:b/>
          <w:sz w:val="22"/>
          <w:szCs w:val="22"/>
          <w:lang w:val="en-US"/>
        </w:rPr>
      </w:pPr>
      <w:r w:rsidRPr="001D6909">
        <w:rPr>
          <w:rFonts w:hint="eastAsia"/>
          <w:b/>
          <w:sz w:val="22"/>
          <w:szCs w:val="22"/>
          <w:lang w:val="en-US"/>
        </w:rPr>
        <w:t>2</w:t>
      </w:r>
      <w:r>
        <w:rPr>
          <w:b/>
          <w:sz w:val="22"/>
          <w:szCs w:val="22"/>
          <w:lang w:val="en-US"/>
        </w:rPr>
        <w:t>.</w:t>
      </w:r>
      <w:r>
        <w:rPr>
          <w:rFonts w:hint="eastAsia"/>
          <w:b/>
          <w:sz w:val="22"/>
          <w:szCs w:val="22"/>
          <w:lang w:val="en-US"/>
        </w:rPr>
        <w:t>2</w:t>
      </w:r>
      <w:r w:rsidRPr="001D6909">
        <w:rPr>
          <w:b/>
          <w:sz w:val="22"/>
          <w:szCs w:val="22"/>
          <w:lang w:val="en-US"/>
        </w:rPr>
        <w:t xml:space="preserve"> </w:t>
      </w:r>
      <w:r>
        <w:rPr>
          <w:rFonts w:hint="eastAsia"/>
          <w:b/>
          <w:sz w:val="22"/>
          <w:szCs w:val="22"/>
          <w:lang w:val="en-US"/>
        </w:rPr>
        <w:t>Frequency domain</w:t>
      </w:r>
      <w:r w:rsidR="00905F4B">
        <w:rPr>
          <w:rFonts w:hint="eastAsia"/>
          <w:b/>
          <w:sz w:val="22"/>
          <w:szCs w:val="22"/>
          <w:lang w:val="en-US"/>
        </w:rPr>
        <w:t xml:space="preserve"> enhancement</w:t>
      </w:r>
    </w:p>
    <w:p w14:paraId="6956674D" w14:textId="3D5B473E" w:rsidR="005B7DC7" w:rsidRPr="007B3797" w:rsidRDefault="00FB228C" w:rsidP="007B3797">
      <w:pPr>
        <w:pStyle w:val="aff6"/>
        <w:numPr>
          <w:ilvl w:val="0"/>
          <w:numId w:val="43"/>
        </w:numPr>
        <w:spacing w:afterLines="50" w:after="120"/>
        <w:ind w:leftChars="0"/>
        <w:jc w:val="both"/>
        <w:rPr>
          <w:b/>
          <w:sz w:val="22"/>
          <w:szCs w:val="22"/>
          <w:u w:val="single"/>
          <w:lang w:val="en-US"/>
        </w:rPr>
      </w:pPr>
      <w:r w:rsidRPr="007B3797">
        <w:rPr>
          <w:rFonts w:hint="eastAsia"/>
          <w:b/>
          <w:sz w:val="22"/>
          <w:szCs w:val="22"/>
          <w:u w:val="single"/>
          <w:lang w:val="en-US"/>
        </w:rPr>
        <w:t>Power spectrum density</w:t>
      </w:r>
    </w:p>
    <w:p w14:paraId="1DA33148" w14:textId="6036FDAB" w:rsidR="00042B13" w:rsidRDefault="0048198B" w:rsidP="00AA13F2">
      <w:pPr>
        <w:spacing w:afterLines="50" w:after="120"/>
        <w:jc w:val="both"/>
        <w:rPr>
          <w:sz w:val="22"/>
          <w:szCs w:val="22"/>
          <w:lang w:val="en-US"/>
        </w:rPr>
      </w:pPr>
      <w:r>
        <w:rPr>
          <w:rFonts w:hint="eastAsia"/>
          <w:sz w:val="22"/>
          <w:szCs w:val="22"/>
          <w:lang w:val="en-US"/>
        </w:rPr>
        <w:t xml:space="preserve">Power spectrum density (PSD) </w:t>
      </w:r>
      <w:r w:rsidR="00097B56">
        <w:rPr>
          <w:sz w:val="22"/>
          <w:szCs w:val="22"/>
          <w:lang w:val="en-US"/>
        </w:rPr>
        <w:t>is</w:t>
      </w:r>
      <w:r>
        <w:rPr>
          <w:rFonts w:hint="eastAsia"/>
          <w:sz w:val="22"/>
          <w:szCs w:val="22"/>
          <w:lang w:val="en-US"/>
        </w:rPr>
        <w:t xml:space="preserve"> one of the important factors for coverage performance, and following two approaches are considered for data transmission. </w:t>
      </w:r>
    </w:p>
    <w:p w14:paraId="4C4C04AE" w14:textId="77777777" w:rsidR="00AD4C92" w:rsidRDefault="00AD4C92" w:rsidP="00AA13F2">
      <w:pPr>
        <w:spacing w:afterLines="50" w:after="120"/>
        <w:jc w:val="both"/>
        <w:rPr>
          <w:sz w:val="22"/>
          <w:szCs w:val="22"/>
          <w:lang w:val="en-US"/>
        </w:rPr>
      </w:pPr>
    </w:p>
    <w:p w14:paraId="408F633F" w14:textId="228380E1" w:rsidR="00042B13" w:rsidRPr="002F3438" w:rsidRDefault="002F3438" w:rsidP="002F3438">
      <w:pPr>
        <w:pStyle w:val="aff6"/>
        <w:numPr>
          <w:ilvl w:val="0"/>
          <w:numId w:val="42"/>
        </w:numPr>
        <w:spacing w:afterLines="50" w:after="120"/>
        <w:ind w:leftChars="0"/>
        <w:jc w:val="both"/>
        <w:rPr>
          <w:sz w:val="22"/>
          <w:szCs w:val="22"/>
          <w:lang w:val="en-US"/>
        </w:rPr>
      </w:pPr>
      <w:r w:rsidRPr="002F3438">
        <w:rPr>
          <w:sz w:val="22"/>
          <w:szCs w:val="22"/>
          <w:lang w:val="en-US"/>
        </w:rPr>
        <w:t>H</w:t>
      </w:r>
      <w:r w:rsidRPr="002F3438">
        <w:rPr>
          <w:rFonts w:hint="eastAsia"/>
          <w:sz w:val="22"/>
          <w:szCs w:val="22"/>
          <w:lang w:val="en-US"/>
        </w:rPr>
        <w:t xml:space="preserve">igh PSD (small number of </w:t>
      </w:r>
      <w:r w:rsidR="004E02CB">
        <w:rPr>
          <w:rFonts w:hint="eastAsia"/>
          <w:sz w:val="22"/>
          <w:szCs w:val="22"/>
          <w:lang w:val="en-US"/>
        </w:rPr>
        <w:t>P</w:t>
      </w:r>
      <w:r w:rsidRPr="002F3438">
        <w:rPr>
          <w:rFonts w:hint="eastAsia"/>
          <w:sz w:val="22"/>
          <w:szCs w:val="22"/>
          <w:lang w:val="en-US"/>
        </w:rPr>
        <w:t>RBs) with high coding rate</w:t>
      </w:r>
    </w:p>
    <w:p w14:paraId="4A4400C3" w14:textId="29F40E5B" w:rsidR="002F3438" w:rsidRPr="002F3438" w:rsidRDefault="002F3438" w:rsidP="002F3438">
      <w:pPr>
        <w:pStyle w:val="aff6"/>
        <w:numPr>
          <w:ilvl w:val="0"/>
          <w:numId w:val="42"/>
        </w:numPr>
        <w:spacing w:afterLines="50" w:after="120"/>
        <w:ind w:leftChars="0"/>
        <w:jc w:val="both"/>
        <w:rPr>
          <w:sz w:val="22"/>
          <w:szCs w:val="22"/>
          <w:lang w:val="en-US"/>
        </w:rPr>
      </w:pPr>
      <w:r w:rsidRPr="002F3438">
        <w:rPr>
          <w:rFonts w:hint="eastAsia"/>
          <w:sz w:val="22"/>
          <w:szCs w:val="22"/>
          <w:lang w:val="en-US"/>
        </w:rPr>
        <w:t xml:space="preserve">Low PSD (large number of </w:t>
      </w:r>
      <w:r w:rsidR="004E02CB">
        <w:rPr>
          <w:rFonts w:hint="eastAsia"/>
          <w:sz w:val="22"/>
          <w:szCs w:val="22"/>
          <w:lang w:val="en-US"/>
        </w:rPr>
        <w:t>P</w:t>
      </w:r>
      <w:r w:rsidRPr="002F3438">
        <w:rPr>
          <w:rFonts w:hint="eastAsia"/>
          <w:sz w:val="22"/>
          <w:szCs w:val="22"/>
          <w:lang w:val="en-US"/>
        </w:rPr>
        <w:t>RBs) with low coding rate</w:t>
      </w:r>
    </w:p>
    <w:p w14:paraId="5155312A" w14:textId="77777777" w:rsidR="00AD4C92" w:rsidRDefault="00AD4C92" w:rsidP="00AA13F2">
      <w:pPr>
        <w:spacing w:afterLines="50" w:after="120"/>
        <w:jc w:val="both"/>
        <w:rPr>
          <w:sz w:val="22"/>
          <w:szCs w:val="22"/>
          <w:lang w:val="en-US"/>
        </w:rPr>
      </w:pPr>
    </w:p>
    <w:p w14:paraId="12B31B4F" w14:textId="01BF6AF5" w:rsidR="00AD4C92" w:rsidRDefault="00AD4C92" w:rsidP="00AD4C92">
      <w:pPr>
        <w:spacing w:afterLines="50" w:after="120"/>
        <w:jc w:val="both"/>
        <w:rPr>
          <w:sz w:val="22"/>
          <w:szCs w:val="22"/>
          <w:lang w:val="en-US"/>
        </w:rPr>
      </w:pPr>
      <w:r>
        <w:rPr>
          <w:rFonts w:hint="eastAsia"/>
          <w:sz w:val="22"/>
          <w:szCs w:val="22"/>
          <w:lang w:val="en-US"/>
        </w:rPr>
        <w:t>In order to evaluate which approach is sufficient for coverage performance, PUSCH BLER performance with different number of PRB and coding rate is considered, and simulation result</w:t>
      </w:r>
      <w:r w:rsidR="00B06E91">
        <w:rPr>
          <w:rFonts w:hint="eastAsia"/>
          <w:sz w:val="22"/>
          <w:szCs w:val="22"/>
          <w:lang w:val="en-US"/>
        </w:rPr>
        <w:t xml:space="preserve"> is shown in Fig.3</w:t>
      </w:r>
      <w:r>
        <w:rPr>
          <w:rFonts w:hint="eastAsia"/>
          <w:sz w:val="22"/>
          <w:szCs w:val="22"/>
          <w:lang w:val="en-US"/>
        </w:rPr>
        <w:t>.</w:t>
      </w:r>
      <w:r w:rsidR="004E02CB">
        <w:rPr>
          <w:rFonts w:hint="eastAsia"/>
          <w:sz w:val="22"/>
          <w:szCs w:val="22"/>
          <w:lang w:val="en-US"/>
        </w:rPr>
        <w:t xml:space="preserve"> </w:t>
      </w:r>
      <w:r w:rsidR="00B06E91">
        <w:rPr>
          <w:rFonts w:hint="eastAsia"/>
          <w:sz w:val="22"/>
          <w:szCs w:val="22"/>
          <w:lang w:val="en-US"/>
        </w:rPr>
        <w:t>As shown in Fig.3</w:t>
      </w:r>
      <w:r w:rsidR="004E02CB">
        <w:rPr>
          <w:rFonts w:hint="eastAsia"/>
          <w:sz w:val="22"/>
          <w:szCs w:val="22"/>
          <w:lang w:val="en-US"/>
        </w:rPr>
        <w:t xml:space="preserve">, approximately 2 dB difference is confirmed for BLER </w:t>
      </w:r>
      <w:r w:rsidR="004E02CB">
        <w:rPr>
          <w:sz w:val="22"/>
          <w:szCs w:val="22"/>
          <w:lang w:val="en-US"/>
        </w:rPr>
        <w:t>performance</w:t>
      </w:r>
      <w:r w:rsidR="004E02CB">
        <w:rPr>
          <w:rFonts w:hint="eastAsia"/>
          <w:sz w:val="22"/>
          <w:szCs w:val="22"/>
          <w:lang w:val="en-US"/>
        </w:rPr>
        <w:t>, on the other hand, 3 dB</w:t>
      </w:r>
      <w:r w:rsidR="00E947BA">
        <w:rPr>
          <w:rFonts w:hint="eastAsia"/>
          <w:sz w:val="22"/>
          <w:szCs w:val="22"/>
          <w:lang w:val="en-US"/>
        </w:rPr>
        <w:t xml:space="preserve"> link budget</w:t>
      </w:r>
      <w:r w:rsidR="004E02CB">
        <w:rPr>
          <w:rFonts w:hint="eastAsia"/>
          <w:sz w:val="22"/>
          <w:szCs w:val="22"/>
          <w:lang w:val="en-US"/>
        </w:rPr>
        <w:t xml:space="preserve"> gain can be expected with reducing the number of PRBs to half. </w:t>
      </w:r>
      <w:r w:rsidR="002025AC">
        <w:rPr>
          <w:rFonts w:hint="eastAsia"/>
          <w:sz w:val="22"/>
          <w:szCs w:val="22"/>
          <w:lang w:val="en-US"/>
        </w:rPr>
        <w:t xml:space="preserve">Therefore, we can expect that high PSD (small number of PRBs) with high coding rate may have advantage for coverage performance, and </w:t>
      </w:r>
      <w:r w:rsidR="00E733E5">
        <w:rPr>
          <w:rFonts w:hint="eastAsia"/>
          <w:sz w:val="22"/>
          <w:szCs w:val="22"/>
          <w:lang w:val="en-US"/>
        </w:rPr>
        <w:t xml:space="preserve">additional </w:t>
      </w:r>
      <w:r w:rsidR="002025AC">
        <w:rPr>
          <w:rFonts w:hint="eastAsia"/>
          <w:sz w:val="22"/>
          <w:szCs w:val="22"/>
          <w:lang w:val="en-US"/>
        </w:rPr>
        <w:t>PRB</w:t>
      </w:r>
      <w:r w:rsidR="00E733E5">
        <w:rPr>
          <w:rFonts w:hint="eastAsia"/>
          <w:sz w:val="22"/>
          <w:szCs w:val="22"/>
          <w:lang w:val="en-US"/>
        </w:rPr>
        <w:t xml:space="preserve"> unit</w:t>
      </w:r>
      <w:r w:rsidR="002025AC">
        <w:rPr>
          <w:rFonts w:hint="eastAsia"/>
          <w:sz w:val="22"/>
          <w:szCs w:val="22"/>
          <w:lang w:val="en-US"/>
        </w:rPr>
        <w:t xml:space="preserve"> with smaller number of subcarriers (e.g.</w:t>
      </w:r>
      <w:r w:rsidR="00097B56">
        <w:rPr>
          <w:sz w:val="22"/>
          <w:szCs w:val="22"/>
          <w:lang w:val="en-US"/>
        </w:rPr>
        <w:t>,</w:t>
      </w:r>
      <w:r w:rsidR="002025AC">
        <w:rPr>
          <w:rFonts w:hint="eastAsia"/>
          <w:sz w:val="22"/>
          <w:szCs w:val="22"/>
          <w:lang w:val="en-US"/>
        </w:rPr>
        <w:t xml:space="preserve"> half PRB with 6 subcarriers) may be one of the potential techniques for PUSCH for coverage enhancement.</w:t>
      </w:r>
    </w:p>
    <w:p w14:paraId="117D901C" w14:textId="77777777" w:rsidR="00AD4C92" w:rsidRDefault="00AD4C92" w:rsidP="00AA13F2">
      <w:pPr>
        <w:spacing w:afterLines="50" w:after="120"/>
        <w:jc w:val="both"/>
        <w:rPr>
          <w:sz w:val="22"/>
          <w:szCs w:val="22"/>
          <w:lang w:val="en-US"/>
        </w:rPr>
      </w:pPr>
    </w:p>
    <w:p w14:paraId="27383E85" w14:textId="23EC2F1E" w:rsidR="00EE1031" w:rsidRDefault="00DA525E" w:rsidP="00EE1031">
      <w:pPr>
        <w:spacing w:afterLines="50" w:after="120"/>
        <w:jc w:val="both"/>
        <w:rPr>
          <w:rFonts w:eastAsia="游明朝"/>
          <w:b/>
          <w:sz w:val="22"/>
          <w:szCs w:val="22"/>
        </w:rPr>
      </w:pPr>
      <w:r>
        <w:rPr>
          <w:rFonts w:eastAsia="游明朝" w:hint="eastAsia"/>
          <w:b/>
          <w:sz w:val="22"/>
          <w:szCs w:val="22"/>
          <w:u w:val="single"/>
        </w:rPr>
        <w:t>Proposal 3</w:t>
      </w:r>
      <w:r w:rsidR="00EE1031">
        <w:rPr>
          <w:rFonts w:eastAsia="游明朝" w:hint="eastAsia"/>
          <w:b/>
          <w:sz w:val="22"/>
          <w:szCs w:val="22"/>
        </w:rPr>
        <w:t>: H</w:t>
      </w:r>
      <w:r w:rsidR="00EE1031" w:rsidRPr="00E733E5">
        <w:rPr>
          <w:rFonts w:eastAsia="游明朝"/>
          <w:b/>
          <w:sz w:val="22"/>
          <w:szCs w:val="22"/>
        </w:rPr>
        <w:t>igh PSD (small number of PRBs) with high coding rate may have advantage for coverage performance, and additional PRB unit with smaller number of subcarriers (e.g.</w:t>
      </w:r>
      <w:r w:rsidR="00097B56">
        <w:rPr>
          <w:rFonts w:eastAsia="游明朝"/>
          <w:b/>
          <w:sz w:val="22"/>
          <w:szCs w:val="22"/>
        </w:rPr>
        <w:t>,</w:t>
      </w:r>
      <w:r w:rsidR="00EE1031" w:rsidRPr="00E733E5">
        <w:rPr>
          <w:rFonts w:eastAsia="游明朝"/>
          <w:b/>
          <w:sz w:val="22"/>
          <w:szCs w:val="22"/>
        </w:rPr>
        <w:t xml:space="preserve"> half PRB with 6 subcarriers) </w:t>
      </w:r>
      <w:r w:rsidR="00E23FFF">
        <w:rPr>
          <w:rFonts w:eastAsia="游明朝" w:hint="eastAsia"/>
          <w:b/>
          <w:sz w:val="22"/>
          <w:szCs w:val="22"/>
        </w:rPr>
        <w:t>can</w:t>
      </w:r>
      <w:r w:rsidR="00EE1031" w:rsidRPr="00E733E5">
        <w:rPr>
          <w:rFonts w:eastAsia="游明朝"/>
          <w:b/>
          <w:sz w:val="22"/>
          <w:szCs w:val="22"/>
        </w:rPr>
        <w:t xml:space="preserve"> be one of the potential techniques for PUSCH coverage enhancement.</w:t>
      </w:r>
    </w:p>
    <w:p w14:paraId="448B1883" w14:textId="77777777" w:rsidR="00EE1031" w:rsidRDefault="00EE1031" w:rsidP="00AA13F2">
      <w:pPr>
        <w:spacing w:afterLines="50" w:after="120"/>
        <w:jc w:val="both"/>
        <w:rPr>
          <w:sz w:val="22"/>
          <w:szCs w:val="22"/>
          <w:lang w:val="en-US"/>
        </w:rPr>
      </w:pPr>
    </w:p>
    <w:p w14:paraId="43780B1B" w14:textId="1B7A0F18" w:rsidR="0048198B" w:rsidRDefault="00B31DD2" w:rsidP="0048198B">
      <w:pPr>
        <w:spacing w:afterLines="50" w:after="120"/>
        <w:jc w:val="center"/>
        <w:rPr>
          <w:sz w:val="22"/>
          <w:szCs w:val="22"/>
          <w:lang w:val="en-US"/>
        </w:rPr>
      </w:pPr>
      <w:r>
        <w:rPr>
          <w:noProof/>
          <w:sz w:val="22"/>
          <w:szCs w:val="22"/>
          <w:lang w:val="en-US"/>
        </w:rPr>
        <w:lastRenderedPageBreak/>
        <w:drawing>
          <wp:inline distT="0" distB="0" distL="0" distR="0" wp14:anchorId="3D1DF646" wp14:editId="49ABE4E8">
            <wp:extent cx="4535805" cy="2170430"/>
            <wp:effectExtent l="0" t="0" r="0" b="127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35805" cy="2170430"/>
                    </a:xfrm>
                    <a:prstGeom prst="rect">
                      <a:avLst/>
                    </a:prstGeom>
                    <a:noFill/>
                    <a:ln>
                      <a:noFill/>
                    </a:ln>
                  </pic:spPr>
                </pic:pic>
              </a:graphicData>
            </a:graphic>
          </wp:inline>
        </w:drawing>
      </w:r>
    </w:p>
    <w:p w14:paraId="14F0191F" w14:textId="3B7FFF30" w:rsidR="00EE1031" w:rsidRPr="00EE1031" w:rsidRDefault="00B06E91" w:rsidP="00EE1031">
      <w:pPr>
        <w:spacing w:afterLines="50" w:after="120"/>
        <w:jc w:val="center"/>
        <w:rPr>
          <w:sz w:val="22"/>
          <w:szCs w:val="22"/>
          <w:lang w:val="en-US"/>
        </w:rPr>
      </w:pPr>
      <w:r>
        <w:rPr>
          <w:rFonts w:hint="eastAsia"/>
          <w:sz w:val="22"/>
          <w:szCs w:val="22"/>
          <w:lang w:val="en-US"/>
        </w:rPr>
        <w:t>Figure</w:t>
      </w:r>
      <w:r w:rsidR="0048198B">
        <w:rPr>
          <w:rFonts w:hint="eastAsia"/>
          <w:sz w:val="22"/>
          <w:szCs w:val="22"/>
          <w:lang w:val="en-US"/>
        </w:rPr>
        <w:t xml:space="preserve"> </w:t>
      </w:r>
      <w:r>
        <w:rPr>
          <w:rFonts w:hint="eastAsia"/>
          <w:sz w:val="22"/>
          <w:szCs w:val="22"/>
          <w:lang w:val="en-US"/>
        </w:rPr>
        <w:t>3</w:t>
      </w:r>
      <w:r w:rsidR="0048198B">
        <w:rPr>
          <w:rFonts w:hint="eastAsia"/>
          <w:sz w:val="22"/>
          <w:szCs w:val="22"/>
          <w:lang w:val="en-US"/>
        </w:rPr>
        <w:t>:</w:t>
      </w:r>
      <w:r w:rsidR="004E02CB">
        <w:rPr>
          <w:rFonts w:hint="eastAsia"/>
          <w:sz w:val="22"/>
          <w:szCs w:val="22"/>
          <w:lang w:val="en-US"/>
        </w:rPr>
        <w:t xml:space="preserve"> PUSCH BLER performance with different number of PRB and coding rate</w:t>
      </w:r>
    </w:p>
    <w:p w14:paraId="5A0073BB" w14:textId="77777777" w:rsidR="00EE1031" w:rsidRDefault="00EE1031" w:rsidP="00AA13F2">
      <w:pPr>
        <w:spacing w:afterLines="50" w:after="120"/>
        <w:jc w:val="both"/>
        <w:rPr>
          <w:sz w:val="22"/>
          <w:szCs w:val="22"/>
          <w:lang w:val="en-US"/>
        </w:rPr>
      </w:pPr>
    </w:p>
    <w:p w14:paraId="64989A14" w14:textId="2631B64B" w:rsidR="00152C30" w:rsidRPr="007B3797" w:rsidRDefault="00152C30" w:rsidP="00152C30">
      <w:pPr>
        <w:pStyle w:val="aff6"/>
        <w:numPr>
          <w:ilvl w:val="0"/>
          <w:numId w:val="43"/>
        </w:numPr>
        <w:spacing w:afterLines="50" w:after="120"/>
        <w:ind w:leftChars="0"/>
        <w:jc w:val="both"/>
        <w:rPr>
          <w:b/>
          <w:sz w:val="22"/>
          <w:szCs w:val="22"/>
          <w:u w:val="single"/>
          <w:lang w:val="en-US"/>
        </w:rPr>
      </w:pPr>
      <w:r>
        <w:rPr>
          <w:rFonts w:hint="eastAsia"/>
          <w:b/>
          <w:sz w:val="22"/>
          <w:szCs w:val="22"/>
          <w:u w:val="single"/>
          <w:lang w:val="en-US"/>
        </w:rPr>
        <w:t>Frequency hopping</w:t>
      </w:r>
    </w:p>
    <w:p w14:paraId="07A8586F" w14:textId="189A7D41" w:rsidR="00152C30" w:rsidRDefault="00E76B3A" w:rsidP="00AA13F2">
      <w:pPr>
        <w:spacing w:afterLines="50" w:after="120"/>
        <w:jc w:val="both"/>
        <w:rPr>
          <w:sz w:val="22"/>
          <w:szCs w:val="22"/>
          <w:lang w:val="en-US"/>
        </w:rPr>
      </w:pPr>
      <w:r>
        <w:rPr>
          <w:rFonts w:hint="eastAsia"/>
          <w:sz w:val="22"/>
          <w:szCs w:val="22"/>
          <w:lang w:val="en-US"/>
        </w:rPr>
        <w:t xml:space="preserve">Frequency hopping is introduced for PUSCH </w:t>
      </w:r>
      <w:r>
        <w:rPr>
          <w:sz w:val="22"/>
          <w:szCs w:val="22"/>
          <w:lang w:val="en-US"/>
        </w:rPr>
        <w:t>repetition</w:t>
      </w:r>
      <w:r>
        <w:rPr>
          <w:rFonts w:hint="eastAsia"/>
          <w:sz w:val="22"/>
          <w:szCs w:val="22"/>
          <w:lang w:val="en-US"/>
        </w:rPr>
        <w:t xml:space="preserve"> type </w:t>
      </w:r>
      <w:proofErr w:type="gramStart"/>
      <w:r>
        <w:rPr>
          <w:rFonts w:hint="eastAsia"/>
          <w:sz w:val="22"/>
          <w:szCs w:val="22"/>
          <w:lang w:val="en-US"/>
        </w:rPr>
        <w:t>A</w:t>
      </w:r>
      <w:proofErr w:type="gramEnd"/>
      <w:r>
        <w:rPr>
          <w:rFonts w:hint="eastAsia"/>
          <w:sz w:val="22"/>
          <w:szCs w:val="22"/>
          <w:lang w:val="en-US"/>
        </w:rPr>
        <w:t xml:space="preserve"> (inter-slot / intra-slot) and type B (inter repetition / inter slot repetition) as shown in Fig.</w:t>
      </w:r>
      <w:r w:rsidR="00B06E91">
        <w:rPr>
          <w:rFonts w:hint="eastAsia"/>
          <w:sz w:val="22"/>
          <w:szCs w:val="22"/>
          <w:lang w:val="en-US"/>
        </w:rPr>
        <w:t>4</w:t>
      </w:r>
      <w:r w:rsidR="00B86D61">
        <w:rPr>
          <w:rFonts w:hint="eastAsia"/>
          <w:sz w:val="22"/>
          <w:szCs w:val="22"/>
          <w:lang w:val="en-US"/>
        </w:rPr>
        <w:t>, and</w:t>
      </w:r>
      <w:r>
        <w:rPr>
          <w:rFonts w:hint="eastAsia"/>
          <w:sz w:val="22"/>
          <w:szCs w:val="22"/>
          <w:lang w:val="en-US"/>
        </w:rPr>
        <w:t xml:space="preserve"> one frequency offset can be </w:t>
      </w:r>
      <w:r w:rsidR="00C77C61">
        <w:rPr>
          <w:rFonts w:hint="eastAsia"/>
          <w:sz w:val="22"/>
          <w:szCs w:val="22"/>
          <w:lang w:val="en-US"/>
        </w:rPr>
        <w:t>configured</w:t>
      </w:r>
      <w:r>
        <w:rPr>
          <w:rFonts w:hint="eastAsia"/>
          <w:sz w:val="22"/>
          <w:szCs w:val="22"/>
          <w:lang w:val="en-US"/>
        </w:rPr>
        <w:t xml:space="preserve"> for the </w:t>
      </w:r>
      <w:r>
        <w:rPr>
          <w:sz w:val="22"/>
          <w:szCs w:val="22"/>
          <w:lang w:val="en-US"/>
        </w:rPr>
        <w:t>frequency</w:t>
      </w:r>
      <w:r>
        <w:rPr>
          <w:rFonts w:hint="eastAsia"/>
          <w:sz w:val="22"/>
          <w:szCs w:val="22"/>
          <w:lang w:val="en-US"/>
        </w:rPr>
        <w:t xml:space="preserve"> </w:t>
      </w:r>
      <w:r>
        <w:rPr>
          <w:sz w:val="22"/>
          <w:szCs w:val="22"/>
          <w:lang w:val="en-US"/>
        </w:rPr>
        <w:t>hopping</w:t>
      </w:r>
      <w:r>
        <w:rPr>
          <w:rFonts w:hint="eastAsia"/>
          <w:sz w:val="22"/>
          <w:szCs w:val="22"/>
          <w:lang w:val="en-US"/>
        </w:rPr>
        <w:t xml:space="preserve">. On the other hand, the number of RBs for PUSCH may be </w:t>
      </w:r>
      <w:r w:rsidR="00C77C61">
        <w:rPr>
          <w:sz w:val="22"/>
          <w:szCs w:val="22"/>
          <w:lang w:val="en-US"/>
        </w:rPr>
        <w:t>limited</w:t>
      </w:r>
      <w:r>
        <w:rPr>
          <w:rFonts w:hint="eastAsia"/>
          <w:sz w:val="22"/>
          <w:szCs w:val="22"/>
          <w:lang w:val="en-US"/>
        </w:rPr>
        <w:t xml:space="preserve"> at cell edge (e.g.</w:t>
      </w:r>
      <w:r w:rsidR="00097B56">
        <w:rPr>
          <w:sz w:val="22"/>
          <w:szCs w:val="22"/>
          <w:lang w:val="en-US"/>
        </w:rPr>
        <w:t>,</w:t>
      </w:r>
      <w:r>
        <w:rPr>
          <w:rFonts w:hint="eastAsia"/>
          <w:sz w:val="22"/>
          <w:szCs w:val="22"/>
          <w:lang w:val="en-US"/>
        </w:rPr>
        <w:t xml:space="preserve"> 4 RBs</w:t>
      </w:r>
      <w:r w:rsidR="00EE1031">
        <w:rPr>
          <w:rFonts w:hint="eastAsia"/>
          <w:sz w:val="22"/>
          <w:szCs w:val="22"/>
          <w:lang w:val="en-US"/>
        </w:rPr>
        <w:t xml:space="preserve"> for VoIP and 3</w:t>
      </w:r>
      <w:r>
        <w:rPr>
          <w:rFonts w:hint="eastAsia"/>
          <w:sz w:val="22"/>
          <w:szCs w:val="22"/>
          <w:lang w:val="en-US"/>
        </w:rPr>
        <w:t xml:space="preserve">0 RBs for </w:t>
      </w:r>
      <w:proofErr w:type="spellStart"/>
      <w:r>
        <w:rPr>
          <w:rFonts w:hint="eastAsia"/>
          <w:sz w:val="22"/>
          <w:szCs w:val="22"/>
          <w:lang w:val="en-US"/>
        </w:rPr>
        <w:t>eMBB</w:t>
      </w:r>
      <w:proofErr w:type="spellEnd"/>
      <w:r>
        <w:rPr>
          <w:rFonts w:hint="eastAsia"/>
          <w:sz w:val="22"/>
          <w:szCs w:val="22"/>
          <w:lang w:val="en-US"/>
        </w:rPr>
        <w:t xml:space="preserve"> based on the </w:t>
      </w:r>
      <w:r>
        <w:rPr>
          <w:sz w:val="22"/>
          <w:szCs w:val="22"/>
          <w:lang w:val="en-US"/>
        </w:rPr>
        <w:t>defined</w:t>
      </w:r>
      <w:r>
        <w:rPr>
          <w:rFonts w:hint="eastAsia"/>
          <w:sz w:val="22"/>
          <w:szCs w:val="22"/>
          <w:lang w:val="en-US"/>
        </w:rPr>
        <w:t xml:space="preserve"> simulation assumption)</w:t>
      </w:r>
      <w:r w:rsidR="00766992">
        <w:rPr>
          <w:rFonts w:hint="eastAsia"/>
          <w:sz w:val="22"/>
          <w:szCs w:val="22"/>
          <w:lang w:val="en-US"/>
        </w:rPr>
        <w:t xml:space="preserve">. </w:t>
      </w:r>
      <w:r w:rsidR="00EE1031">
        <w:rPr>
          <w:rFonts w:hint="eastAsia"/>
          <w:sz w:val="22"/>
          <w:szCs w:val="22"/>
          <w:lang w:val="en-US"/>
        </w:rPr>
        <w:t>Therefore, frequency hopping with multiple frequency offset</w:t>
      </w:r>
      <w:r w:rsidR="00C77C61">
        <w:rPr>
          <w:rFonts w:hint="eastAsia"/>
          <w:sz w:val="22"/>
          <w:szCs w:val="22"/>
          <w:lang w:val="en-US"/>
        </w:rPr>
        <w:t>s</w:t>
      </w:r>
      <w:r w:rsidR="00EE1031">
        <w:rPr>
          <w:rFonts w:hint="eastAsia"/>
          <w:sz w:val="22"/>
          <w:szCs w:val="22"/>
          <w:lang w:val="en-US"/>
        </w:rPr>
        <w:t xml:space="preserve"> may be one of the potential techniques for PUSCH for coverage enhancement.</w:t>
      </w:r>
    </w:p>
    <w:p w14:paraId="60554EFF" w14:textId="77777777" w:rsidR="00152C30" w:rsidRDefault="00152C30" w:rsidP="00AA13F2">
      <w:pPr>
        <w:spacing w:afterLines="50" w:after="120"/>
        <w:jc w:val="both"/>
        <w:rPr>
          <w:sz w:val="22"/>
          <w:szCs w:val="22"/>
          <w:lang w:val="en-US"/>
        </w:rPr>
      </w:pPr>
    </w:p>
    <w:p w14:paraId="68579ADE" w14:textId="2A935101" w:rsidR="0026405B" w:rsidRDefault="001C0A81" w:rsidP="0026405B">
      <w:pPr>
        <w:spacing w:afterLines="50" w:after="120"/>
        <w:jc w:val="center"/>
        <w:rPr>
          <w:sz w:val="22"/>
          <w:szCs w:val="22"/>
          <w:lang w:val="en-US"/>
        </w:rPr>
      </w:pPr>
      <w:r>
        <w:rPr>
          <w:noProof/>
          <w:sz w:val="22"/>
          <w:szCs w:val="22"/>
          <w:lang w:val="en-US"/>
        </w:rPr>
        <w:drawing>
          <wp:inline distT="0" distB="0" distL="0" distR="0" wp14:anchorId="4D0656EF" wp14:editId="1A3DBAF1">
            <wp:extent cx="4024423" cy="3119062"/>
            <wp:effectExtent l="0" t="0" r="0" b="571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6337" cy="3120545"/>
                    </a:xfrm>
                    <a:prstGeom prst="rect">
                      <a:avLst/>
                    </a:prstGeom>
                    <a:noFill/>
                    <a:ln>
                      <a:noFill/>
                    </a:ln>
                  </pic:spPr>
                </pic:pic>
              </a:graphicData>
            </a:graphic>
          </wp:inline>
        </w:drawing>
      </w:r>
    </w:p>
    <w:p w14:paraId="43C48113" w14:textId="18F2FC21" w:rsidR="00152C30" w:rsidRDefault="00B06E91" w:rsidP="00B06E91">
      <w:pPr>
        <w:spacing w:afterLines="50" w:after="120"/>
        <w:jc w:val="center"/>
        <w:rPr>
          <w:sz w:val="22"/>
          <w:szCs w:val="22"/>
          <w:lang w:val="en-US"/>
        </w:rPr>
      </w:pPr>
      <w:r>
        <w:rPr>
          <w:rFonts w:hint="eastAsia"/>
          <w:sz w:val="22"/>
          <w:szCs w:val="22"/>
          <w:lang w:val="en-US"/>
        </w:rPr>
        <w:t>Figure 4: Frequency hopping for PUSCH repetition type A and B.</w:t>
      </w:r>
    </w:p>
    <w:p w14:paraId="56A2458C" w14:textId="77777777" w:rsidR="00B06E91" w:rsidRDefault="00B06E91" w:rsidP="00AA13F2">
      <w:pPr>
        <w:spacing w:afterLines="50" w:after="120"/>
        <w:jc w:val="both"/>
        <w:rPr>
          <w:sz w:val="22"/>
          <w:szCs w:val="22"/>
          <w:lang w:val="en-US"/>
        </w:rPr>
      </w:pPr>
    </w:p>
    <w:p w14:paraId="2751E110" w14:textId="3EB4D55E" w:rsidR="00E733E5" w:rsidRDefault="00E23FFF" w:rsidP="00E733E5">
      <w:pPr>
        <w:spacing w:afterLines="50" w:after="120"/>
        <w:jc w:val="both"/>
        <w:rPr>
          <w:rFonts w:eastAsia="游明朝"/>
          <w:b/>
          <w:sz w:val="22"/>
          <w:szCs w:val="22"/>
        </w:rPr>
      </w:pPr>
      <w:r>
        <w:rPr>
          <w:rFonts w:eastAsia="游明朝" w:hint="eastAsia"/>
          <w:b/>
          <w:sz w:val="22"/>
          <w:szCs w:val="22"/>
          <w:u w:val="single"/>
        </w:rPr>
        <w:t>Proposal 4</w:t>
      </w:r>
      <w:r w:rsidR="002025AC">
        <w:rPr>
          <w:rFonts w:eastAsia="游明朝" w:hint="eastAsia"/>
          <w:b/>
          <w:sz w:val="22"/>
          <w:szCs w:val="22"/>
        </w:rPr>
        <w:t xml:space="preserve">: </w:t>
      </w:r>
      <w:r>
        <w:rPr>
          <w:rFonts w:eastAsia="游明朝" w:hint="eastAsia"/>
          <w:b/>
          <w:sz w:val="22"/>
          <w:szCs w:val="22"/>
        </w:rPr>
        <w:t>Frequency hopping with multiple frequency offsets can be</w:t>
      </w:r>
      <w:r w:rsidR="00E733E5" w:rsidRPr="00E733E5">
        <w:rPr>
          <w:rFonts w:eastAsia="游明朝"/>
          <w:b/>
          <w:sz w:val="22"/>
          <w:szCs w:val="22"/>
        </w:rPr>
        <w:t xml:space="preserve"> one of the potential techniques for PUSCH coverage enhancement.</w:t>
      </w:r>
    </w:p>
    <w:p w14:paraId="618AF4CE" w14:textId="77777777" w:rsidR="002025AC" w:rsidRDefault="002025AC" w:rsidP="00AA13F2">
      <w:pPr>
        <w:spacing w:afterLines="50" w:after="120"/>
        <w:jc w:val="both"/>
        <w:rPr>
          <w:sz w:val="22"/>
          <w:szCs w:val="22"/>
          <w:lang w:val="en-US"/>
        </w:rPr>
      </w:pPr>
    </w:p>
    <w:p w14:paraId="5C2B33BC" w14:textId="170B9437" w:rsidR="00152C30" w:rsidRPr="00152C30" w:rsidRDefault="00152C30" w:rsidP="00152C30">
      <w:pPr>
        <w:pStyle w:val="2"/>
        <w:rPr>
          <w:b/>
          <w:sz w:val="22"/>
          <w:szCs w:val="22"/>
          <w:lang w:val="en-US"/>
        </w:rPr>
      </w:pPr>
      <w:r w:rsidRPr="001D6909">
        <w:rPr>
          <w:rFonts w:hint="eastAsia"/>
          <w:b/>
          <w:sz w:val="22"/>
          <w:szCs w:val="22"/>
          <w:lang w:val="en-US"/>
        </w:rPr>
        <w:lastRenderedPageBreak/>
        <w:t>2</w:t>
      </w:r>
      <w:r>
        <w:rPr>
          <w:b/>
          <w:sz w:val="22"/>
          <w:szCs w:val="22"/>
          <w:lang w:val="en-US"/>
        </w:rPr>
        <w:t>.</w:t>
      </w:r>
      <w:r>
        <w:rPr>
          <w:rFonts w:hint="eastAsia"/>
          <w:b/>
          <w:sz w:val="22"/>
          <w:szCs w:val="22"/>
          <w:lang w:val="en-US"/>
        </w:rPr>
        <w:t>3</w:t>
      </w:r>
      <w:r w:rsidRPr="001D6909">
        <w:rPr>
          <w:b/>
          <w:sz w:val="22"/>
          <w:szCs w:val="22"/>
          <w:lang w:val="en-US"/>
        </w:rPr>
        <w:t xml:space="preserve"> </w:t>
      </w:r>
      <w:r>
        <w:rPr>
          <w:rFonts w:hint="eastAsia"/>
          <w:b/>
          <w:sz w:val="22"/>
          <w:szCs w:val="22"/>
          <w:lang w:val="en-US"/>
        </w:rPr>
        <w:t>DM</w:t>
      </w:r>
      <w:r w:rsidR="00905F4B">
        <w:rPr>
          <w:rFonts w:hint="eastAsia"/>
          <w:b/>
          <w:sz w:val="22"/>
          <w:szCs w:val="22"/>
          <w:lang w:val="en-US"/>
        </w:rPr>
        <w:t>-</w:t>
      </w:r>
      <w:r>
        <w:rPr>
          <w:rFonts w:hint="eastAsia"/>
          <w:b/>
          <w:sz w:val="22"/>
          <w:szCs w:val="22"/>
          <w:lang w:val="en-US"/>
        </w:rPr>
        <w:t>RS</w:t>
      </w:r>
      <w:r w:rsidR="00905F4B">
        <w:rPr>
          <w:rFonts w:hint="eastAsia"/>
          <w:b/>
          <w:sz w:val="22"/>
          <w:szCs w:val="22"/>
          <w:lang w:val="en-US"/>
        </w:rPr>
        <w:t xml:space="preserve"> enhancement</w:t>
      </w:r>
    </w:p>
    <w:p w14:paraId="2772D7BE" w14:textId="4ED59976" w:rsidR="005B7DC7" w:rsidRPr="007B3797" w:rsidRDefault="00A84630" w:rsidP="007B3797">
      <w:pPr>
        <w:pStyle w:val="aff6"/>
        <w:numPr>
          <w:ilvl w:val="0"/>
          <w:numId w:val="44"/>
        </w:numPr>
        <w:spacing w:afterLines="50" w:after="120"/>
        <w:ind w:leftChars="0"/>
        <w:jc w:val="both"/>
        <w:rPr>
          <w:b/>
          <w:sz w:val="22"/>
          <w:szCs w:val="22"/>
          <w:u w:val="single"/>
          <w:lang w:val="en-US"/>
        </w:rPr>
      </w:pPr>
      <w:r>
        <w:rPr>
          <w:rFonts w:hint="eastAsia"/>
          <w:b/>
          <w:sz w:val="22"/>
          <w:szCs w:val="22"/>
          <w:u w:val="single"/>
          <w:lang w:val="en-US"/>
        </w:rPr>
        <w:t xml:space="preserve">Dense </w:t>
      </w:r>
      <w:r w:rsidR="005B7DC7" w:rsidRPr="007B3797">
        <w:rPr>
          <w:rFonts w:hint="eastAsia"/>
          <w:b/>
          <w:sz w:val="22"/>
          <w:szCs w:val="22"/>
          <w:u w:val="single"/>
          <w:lang w:val="en-US"/>
        </w:rPr>
        <w:t>DM-RS</w:t>
      </w:r>
      <w:r>
        <w:rPr>
          <w:rFonts w:hint="eastAsia"/>
          <w:b/>
          <w:sz w:val="22"/>
          <w:szCs w:val="22"/>
          <w:u w:val="single"/>
          <w:lang w:val="en-US"/>
        </w:rPr>
        <w:t xml:space="preserve"> mapping</w:t>
      </w:r>
    </w:p>
    <w:p w14:paraId="6BFE267F" w14:textId="126A3833" w:rsidR="00D975FF" w:rsidRDefault="002025AC" w:rsidP="00AA13F2">
      <w:pPr>
        <w:spacing w:afterLines="50" w:after="120"/>
        <w:jc w:val="both"/>
        <w:rPr>
          <w:sz w:val="22"/>
          <w:szCs w:val="22"/>
          <w:lang w:val="en-US"/>
        </w:rPr>
      </w:pPr>
      <w:r>
        <w:rPr>
          <w:rFonts w:hint="eastAsia"/>
          <w:sz w:val="22"/>
          <w:szCs w:val="22"/>
          <w:lang w:val="en-US"/>
        </w:rPr>
        <w:t>Enhancement of DM-RS may be one of the important factors</w:t>
      </w:r>
      <w:r w:rsidR="00D91A19">
        <w:rPr>
          <w:rFonts w:hint="eastAsia"/>
          <w:sz w:val="22"/>
          <w:szCs w:val="22"/>
          <w:lang w:val="en-US"/>
        </w:rPr>
        <w:t xml:space="preserve">, and dense DM-RS mapping may be </w:t>
      </w:r>
      <w:r w:rsidR="00F61107">
        <w:rPr>
          <w:rFonts w:hint="eastAsia"/>
          <w:sz w:val="22"/>
          <w:szCs w:val="22"/>
          <w:lang w:val="en-US"/>
        </w:rPr>
        <w:t xml:space="preserve">a </w:t>
      </w:r>
      <w:r w:rsidR="00D91A19">
        <w:rPr>
          <w:rFonts w:hint="eastAsia"/>
          <w:sz w:val="22"/>
          <w:szCs w:val="22"/>
          <w:lang w:val="en-US"/>
        </w:rPr>
        <w:t>baseline</w:t>
      </w:r>
      <w:r>
        <w:rPr>
          <w:rFonts w:hint="eastAsia"/>
          <w:sz w:val="22"/>
          <w:szCs w:val="22"/>
          <w:lang w:val="en-US"/>
        </w:rPr>
        <w:t xml:space="preserve"> for coverage performance</w:t>
      </w:r>
      <w:r w:rsidR="00F61107">
        <w:rPr>
          <w:rFonts w:hint="eastAsia"/>
          <w:sz w:val="22"/>
          <w:szCs w:val="22"/>
          <w:lang w:val="en-US"/>
        </w:rPr>
        <w:t xml:space="preserve"> for better channel estimation. </w:t>
      </w:r>
      <w:r w:rsidR="00027916">
        <w:rPr>
          <w:sz w:val="22"/>
          <w:szCs w:val="22"/>
          <w:lang w:val="en-US"/>
        </w:rPr>
        <w:t>I</w:t>
      </w:r>
      <w:r w:rsidR="00027916">
        <w:rPr>
          <w:rFonts w:hint="eastAsia"/>
          <w:sz w:val="22"/>
          <w:szCs w:val="22"/>
          <w:lang w:val="en-US"/>
        </w:rPr>
        <w:t>n order to analyze the density of DM-RS for PUSCH BLER performance, PUSCH BLER performance with different DM-RS configurations are evaluated, and sim</w:t>
      </w:r>
      <w:r w:rsidR="00B06E91">
        <w:rPr>
          <w:rFonts w:hint="eastAsia"/>
          <w:sz w:val="22"/>
          <w:szCs w:val="22"/>
          <w:lang w:val="en-US"/>
        </w:rPr>
        <w:t>ulation result is shown in Fig.5</w:t>
      </w:r>
      <w:r w:rsidR="00027916">
        <w:rPr>
          <w:rFonts w:hint="eastAsia"/>
          <w:sz w:val="22"/>
          <w:szCs w:val="22"/>
          <w:lang w:val="en-US"/>
        </w:rPr>
        <w:t xml:space="preserve">. </w:t>
      </w:r>
      <w:r w:rsidR="00B06E91">
        <w:rPr>
          <w:rFonts w:hint="eastAsia"/>
          <w:sz w:val="22"/>
          <w:szCs w:val="22"/>
          <w:lang w:val="en-US"/>
        </w:rPr>
        <w:t>As shown in Fig.5</w:t>
      </w:r>
      <w:r w:rsidR="00027916">
        <w:rPr>
          <w:rFonts w:hint="eastAsia"/>
          <w:sz w:val="22"/>
          <w:szCs w:val="22"/>
          <w:lang w:val="en-US"/>
        </w:rPr>
        <w:t>,</w:t>
      </w:r>
      <w:r w:rsidR="00B248B1">
        <w:rPr>
          <w:rFonts w:hint="eastAsia"/>
          <w:sz w:val="22"/>
          <w:szCs w:val="22"/>
          <w:lang w:val="en-US"/>
        </w:rPr>
        <w:t xml:space="preserve"> </w:t>
      </w:r>
      <w:r w:rsidR="00AB6182">
        <w:rPr>
          <w:rFonts w:hint="eastAsia"/>
          <w:sz w:val="22"/>
          <w:szCs w:val="22"/>
          <w:lang w:val="en-US"/>
        </w:rPr>
        <w:t xml:space="preserve">when </w:t>
      </w:r>
      <w:r w:rsidR="00B248B1">
        <w:rPr>
          <w:sz w:val="22"/>
          <w:szCs w:val="22"/>
          <w:lang w:val="en-US"/>
        </w:rPr>
        <w:t>dense</w:t>
      </w:r>
      <w:r w:rsidR="00B248B1">
        <w:rPr>
          <w:rFonts w:hint="eastAsia"/>
          <w:sz w:val="22"/>
          <w:szCs w:val="22"/>
          <w:lang w:val="en-US"/>
        </w:rPr>
        <w:t>r</w:t>
      </w:r>
      <w:r w:rsidR="00B248B1">
        <w:rPr>
          <w:sz w:val="22"/>
          <w:szCs w:val="22"/>
          <w:lang w:val="en-US"/>
        </w:rPr>
        <w:t xml:space="preserve"> DM-RS mapping </w:t>
      </w:r>
      <w:r w:rsidR="00B248B1">
        <w:rPr>
          <w:rFonts w:hint="eastAsia"/>
          <w:sz w:val="22"/>
          <w:szCs w:val="22"/>
          <w:lang w:val="en-US"/>
        </w:rPr>
        <w:t>(e.g.</w:t>
      </w:r>
      <w:r w:rsidR="00097B56">
        <w:rPr>
          <w:sz w:val="22"/>
          <w:szCs w:val="22"/>
          <w:lang w:val="en-US"/>
        </w:rPr>
        <w:t>,</w:t>
      </w:r>
      <w:r w:rsidR="00B248B1">
        <w:rPr>
          <w:rFonts w:hint="eastAsia"/>
          <w:sz w:val="22"/>
          <w:szCs w:val="22"/>
          <w:lang w:val="en-US"/>
        </w:rPr>
        <w:t xml:space="preserve"> 2 for DM-RS symbol duration, and pos3 for additional DM-RS symbol position) is </w:t>
      </w:r>
      <w:r w:rsidR="00B248B1">
        <w:rPr>
          <w:sz w:val="22"/>
          <w:szCs w:val="22"/>
          <w:lang w:val="en-US"/>
        </w:rPr>
        <w:t>additionally</w:t>
      </w:r>
      <w:r w:rsidR="00B248B1">
        <w:rPr>
          <w:rFonts w:hint="eastAsia"/>
          <w:sz w:val="22"/>
          <w:szCs w:val="22"/>
          <w:lang w:val="en-US"/>
        </w:rPr>
        <w:t xml:space="preserve"> introduced for PUSCH/PDSCH, approximately 1 dB gain may be expected for coverage performance. </w:t>
      </w:r>
      <w:r w:rsidR="00F61107">
        <w:rPr>
          <w:rFonts w:hint="eastAsia"/>
          <w:sz w:val="22"/>
          <w:szCs w:val="22"/>
          <w:lang w:val="en-US"/>
        </w:rPr>
        <w:t>On the other hand, it</w:t>
      </w:r>
      <w:r w:rsidR="00F61107">
        <w:rPr>
          <w:sz w:val="22"/>
          <w:szCs w:val="22"/>
          <w:lang w:val="en-US"/>
        </w:rPr>
        <w:t>’</w:t>
      </w:r>
      <w:r w:rsidR="00F61107">
        <w:rPr>
          <w:rFonts w:hint="eastAsia"/>
          <w:sz w:val="22"/>
          <w:szCs w:val="22"/>
          <w:lang w:val="en-US"/>
        </w:rPr>
        <w:t xml:space="preserve">s also considered that dense DM-RS reduces PUSCH/PDSCH </w:t>
      </w:r>
      <w:r w:rsidR="00F61107">
        <w:rPr>
          <w:sz w:val="22"/>
          <w:szCs w:val="22"/>
          <w:lang w:val="en-US"/>
        </w:rPr>
        <w:t>resource</w:t>
      </w:r>
      <w:r w:rsidR="00097B56">
        <w:rPr>
          <w:sz w:val="22"/>
          <w:szCs w:val="22"/>
          <w:lang w:val="en-US"/>
        </w:rPr>
        <w:t xml:space="preserve"> (i.e., leads higher coding rate)</w:t>
      </w:r>
      <w:r w:rsidR="00F61107">
        <w:rPr>
          <w:rFonts w:hint="eastAsia"/>
          <w:sz w:val="22"/>
          <w:szCs w:val="22"/>
          <w:lang w:val="en-US"/>
        </w:rPr>
        <w:t>.</w:t>
      </w:r>
      <w:r w:rsidR="00E41808">
        <w:rPr>
          <w:rFonts w:hint="eastAsia"/>
          <w:sz w:val="22"/>
          <w:szCs w:val="22"/>
          <w:lang w:val="en-US"/>
        </w:rPr>
        <w:t xml:space="preserve"> </w:t>
      </w:r>
    </w:p>
    <w:p w14:paraId="522B100C" w14:textId="77777777" w:rsidR="00042B13" w:rsidRDefault="00042B13" w:rsidP="00AA13F2">
      <w:pPr>
        <w:spacing w:afterLines="50" w:after="120"/>
        <w:jc w:val="both"/>
        <w:rPr>
          <w:sz w:val="22"/>
          <w:szCs w:val="22"/>
          <w:lang w:val="en-US"/>
        </w:rPr>
      </w:pPr>
    </w:p>
    <w:p w14:paraId="6C1F1975" w14:textId="02D8719C" w:rsidR="00F61107" w:rsidRDefault="0091061B" w:rsidP="00F61107">
      <w:pPr>
        <w:spacing w:afterLines="50" w:after="120"/>
        <w:jc w:val="center"/>
        <w:rPr>
          <w:sz w:val="22"/>
          <w:szCs w:val="22"/>
          <w:lang w:val="en-US"/>
        </w:rPr>
      </w:pPr>
      <w:r>
        <w:rPr>
          <w:noProof/>
          <w:sz w:val="22"/>
          <w:szCs w:val="22"/>
          <w:lang w:val="en-US"/>
        </w:rPr>
        <w:drawing>
          <wp:inline distT="0" distB="0" distL="0" distR="0" wp14:anchorId="013B91AA" wp14:editId="27911F92">
            <wp:extent cx="5509254" cy="242125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2579" cy="2427111"/>
                    </a:xfrm>
                    <a:prstGeom prst="rect">
                      <a:avLst/>
                    </a:prstGeom>
                    <a:noFill/>
                    <a:ln>
                      <a:noFill/>
                    </a:ln>
                  </pic:spPr>
                </pic:pic>
              </a:graphicData>
            </a:graphic>
          </wp:inline>
        </w:drawing>
      </w:r>
    </w:p>
    <w:p w14:paraId="5D611CA2" w14:textId="34B88406" w:rsidR="00F61107" w:rsidRDefault="00B06E91" w:rsidP="00F61107">
      <w:pPr>
        <w:spacing w:afterLines="50" w:after="120"/>
        <w:jc w:val="center"/>
        <w:rPr>
          <w:sz w:val="22"/>
          <w:szCs w:val="22"/>
          <w:lang w:val="en-US"/>
        </w:rPr>
      </w:pPr>
      <w:r>
        <w:rPr>
          <w:rFonts w:hint="eastAsia"/>
          <w:sz w:val="22"/>
          <w:szCs w:val="22"/>
          <w:lang w:val="en-US"/>
        </w:rPr>
        <w:t>Fig. 5</w:t>
      </w:r>
      <w:r w:rsidR="00F61107">
        <w:rPr>
          <w:rFonts w:hint="eastAsia"/>
          <w:sz w:val="22"/>
          <w:szCs w:val="22"/>
          <w:lang w:val="en-US"/>
        </w:rPr>
        <w:t xml:space="preserve">: PUSCH BLER performance with different </w:t>
      </w:r>
      <w:r w:rsidR="00B248B1">
        <w:rPr>
          <w:rFonts w:hint="eastAsia"/>
          <w:sz w:val="22"/>
          <w:szCs w:val="22"/>
          <w:lang w:val="en-US"/>
        </w:rPr>
        <w:t>DM-RS configurations</w:t>
      </w:r>
    </w:p>
    <w:p w14:paraId="00208DFA" w14:textId="77777777" w:rsidR="00F61107" w:rsidRPr="00F61107" w:rsidRDefault="00F61107" w:rsidP="00AA13F2">
      <w:pPr>
        <w:spacing w:afterLines="50" w:after="120"/>
        <w:jc w:val="both"/>
        <w:rPr>
          <w:sz w:val="22"/>
          <w:szCs w:val="22"/>
          <w:lang w:val="en-US"/>
        </w:rPr>
      </w:pPr>
    </w:p>
    <w:p w14:paraId="23511E99" w14:textId="57B8E61E" w:rsidR="00F61107" w:rsidRPr="001D6909" w:rsidRDefault="00E23FFF" w:rsidP="001D6909">
      <w:pPr>
        <w:spacing w:afterLines="50" w:after="120"/>
        <w:jc w:val="both"/>
        <w:rPr>
          <w:rFonts w:ascii="Times" w:eastAsiaTheme="minorEastAsia" w:hAnsi="Times"/>
          <w:sz w:val="22"/>
          <w:szCs w:val="22"/>
          <w:lang w:val="en-US"/>
        </w:rPr>
      </w:pPr>
      <w:r>
        <w:rPr>
          <w:rFonts w:eastAsia="游明朝" w:hint="eastAsia"/>
          <w:b/>
          <w:sz w:val="22"/>
          <w:szCs w:val="22"/>
          <w:u w:val="single"/>
        </w:rPr>
        <w:t>Proposal 5</w:t>
      </w:r>
      <w:r w:rsidR="00F61107">
        <w:rPr>
          <w:rFonts w:eastAsia="游明朝" w:hint="eastAsia"/>
          <w:b/>
          <w:sz w:val="22"/>
          <w:szCs w:val="22"/>
        </w:rPr>
        <w:t xml:space="preserve">: </w:t>
      </w:r>
      <w:r w:rsidR="001D6909">
        <w:rPr>
          <w:rFonts w:eastAsia="游明朝" w:hint="eastAsia"/>
          <w:b/>
          <w:sz w:val="22"/>
          <w:szCs w:val="22"/>
        </w:rPr>
        <w:t>D</w:t>
      </w:r>
      <w:r w:rsidR="001D6909" w:rsidRPr="001D6909">
        <w:rPr>
          <w:rFonts w:eastAsia="游明朝"/>
          <w:b/>
          <w:sz w:val="22"/>
          <w:szCs w:val="22"/>
        </w:rPr>
        <w:t xml:space="preserve">enser DM-RS mapping (e.g. 2 for DM-RS symbol duration, and pos3 for additional DM-RS symbol position) </w:t>
      </w:r>
      <w:r>
        <w:rPr>
          <w:rFonts w:eastAsia="游明朝" w:hint="eastAsia"/>
          <w:b/>
          <w:sz w:val="22"/>
          <w:szCs w:val="22"/>
        </w:rPr>
        <w:t>can</w:t>
      </w:r>
      <w:r w:rsidR="001D6909">
        <w:rPr>
          <w:rFonts w:eastAsia="游明朝" w:hint="eastAsia"/>
          <w:b/>
          <w:sz w:val="22"/>
          <w:szCs w:val="22"/>
        </w:rPr>
        <w:t xml:space="preserve"> be </w:t>
      </w:r>
      <w:r w:rsidR="001D6909" w:rsidRPr="001D6909">
        <w:rPr>
          <w:rFonts w:eastAsia="游明朝"/>
          <w:b/>
          <w:sz w:val="22"/>
          <w:szCs w:val="22"/>
        </w:rPr>
        <w:t xml:space="preserve">expected for </w:t>
      </w:r>
      <w:r w:rsidR="001D6909">
        <w:rPr>
          <w:rFonts w:eastAsia="游明朝" w:hint="eastAsia"/>
          <w:b/>
          <w:sz w:val="22"/>
          <w:szCs w:val="22"/>
        </w:rPr>
        <w:t xml:space="preserve">enhancement of </w:t>
      </w:r>
      <w:r w:rsidR="001D6909" w:rsidRPr="001D6909">
        <w:rPr>
          <w:rFonts w:eastAsia="游明朝"/>
          <w:b/>
          <w:sz w:val="22"/>
          <w:szCs w:val="22"/>
        </w:rPr>
        <w:t xml:space="preserve">coverage performance. </w:t>
      </w:r>
    </w:p>
    <w:p w14:paraId="1177271E" w14:textId="77777777" w:rsidR="00AA13F2" w:rsidRDefault="00AA13F2" w:rsidP="00AA13F2">
      <w:pPr>
        <w:rPr>
          <w:rFonts w:ascii="Arial" w:hAnsi="Arial"/>
          <w:b/>
          <w:sz w:val="22"/>
          <w:szCs w:val="22"/>
          <w:lang w:val="en-US"/>
        </w:rPr>
      </w:pPr>
    </w:p>
    <w:p w14:paraId="2E47D9BD" w14:textId="77777777" w:rsidR="00152C30" w:rsidRPr="001658BA" w:rsidRDefault="00152C30"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316485C" w14:textId="273DD7CC" w:rsidR="00D67066" w:rsidRDefault="00FE79AE" w:rsidP="00D67066">
      <w:pPr>
        <w:spacing w:afterLines="50" w:after="120"/>
        <w:jc w:val="both"/>
        <w:rPr>
          <w:rFonts w:eastAsiaTheme="minorEastAsia"/>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847529">
        <w:rPr>
          <w:rFonts w:eastAsia="ＭＳ 明朝"/>
          <w:sz w:val="22"/>
          <w:szCs w:val="22"/>
          <w:lang w:val="en-US"/>
        </w:rPr>
        <w:t xml:space="preserve">the </w:t>
      </w:r>
      <w:r w:rsidR="00D67066">
        <w:rPr>
          <w:rFonts w:eastAsia="ＭＳ 明朝" w:hint="eastAsia"/>
          <w:sz w:val="22"/>
          <w:szCs w:val="22"/>
          <w:lang w:val="en-US"/>
        </w:rPr>
        <w:t xml:space="preserve">potential techniques for </w:t>
      </w:r>
      <w:r w:rsidR="006B4058">
        <w:rPr>
          <w:rFonts w:eastAsia="ＭＳ 明朝" w:hint="eastAsia"/>
          <w:sz w:val="22"/>
          <w:szCs w:val="22"/>
          <w:lang w:val="en-US"/>
        </w:rPr>
        <w:t xml:space="preserve">PUSCH </w:t>
      </w:r>
      <w:r w:rsidR="00D67066">
        <w:rPr>
          <w:rFonts w:eastAsia="ＭＳ 明朝" w:hint="eastAsia"/>
          <w:sz w:val="22"/>
          <w:szCs w:val="22"/>
          <w:lang w:val="en-US"/>
        </w:rPr>
        <w:t xml:space="preserve">coverage </w:t>
      </w:r>
      <w:r w:rsidR="00D67066">
        <w:rPr>
          <w:rFonts w:eastAsia="ＭＳ 明朝"/>
          <w:sz w:val="22"/>
          <w:szCs w:val="22"/>
          <w:lang w:val="en-US"/>
        </w:rPr>
        <w:t>enactments</w:t>
      </w:r>
      <w:r w:rsidR="00D67066">
        <w:rPr>
          <w:rFonts w:eastAsia="ＭＳ 明朝" w:hint="eastAsia"/>
          <w:sz w:val="22"/>
          <w:szCs w:val="22"/>
          <w:lang w:val="en-US"/>
        </w:rPr>
        <w:t xml:space="preserve"> based on </w:t>
      </w:r>
      <w:r w:rsidR="00D67066">
        <w:rPr>
          <w:rFonts w:eastAsiaTheme="minorEastAsia" w:hint="eastAsia"/>
          <w:sz w:val="22"/>
          <w:szCs w:val="22"/>
          <w:lang w:val="en-US"/>
        </w:rPr>
        <w:t xml:space="preserve">our </w:t>
      </w:r>
      <w:r w:rsidR="006B4058">
        <w:rPr>
          <w:rFonts w:eastAsiaTheme="minorEastAsia" w:hint="eastAsia"/>
          <w:sz w:val="22"/>
          <w:szCs w:val="22"/>
          <w:lang w:val="en-US"/>
        </w:rPr>
        <w:t>link budget</w:t>
      </w:r>
      <w:r w:rsidR="00D67066">
        <w:rPr>
          <w:rFonts w:eastAsiaTheme="minorEastAsia" w:hint="eastAsia"/>
          <w:sz w:val="22"/>
          <w:szCs w:val="22"/>
          <w:lang w:val="en-US"/>
        </w:rPr>
        <w:t xml:space="preserve"> evaluation results </w:t>
      </w:r>
      <w:r w:rsidR="00D67066">
        <w:rPr>
          <w:rFonts w:eastAsiaTheme="minorEastAsia"/>
          <w:sz w:val="22"/>
          <w:szCs w:val="22"/>
          <w:lang w:val="en-US"/>
        </w:rPr>
        <w:t>introduced</w:t>
      </w:r>
      <w:r w:rsidR="00D67066">
        <w:rPr>
          <w:rFonts w:eastAsiaTheme="minorEastAsia" w:hint="eastAsia"/>
          <w:sz w:val="22"/>
          <w:szCs w:val="22"/>
          <w:lang w:val="en-US"/>
        </w:rPr>
        <w:t xml:space="preserve"> in [2-3]. Based on the discussion we made following </w:t>
      </w:r>
      <w:r w:rsidR="006B4058">
        <w:rPr>
          <w:rFonts w:eastAsiaTheme="minorEastAsia" w:hint="eastAsia"/>
          <w:sz w:val="22"/>
          <w:szCs w:val="22"/>
          <w:lang w:val="en-US"/>
        </w:rPr>
        <w:t>proposals</w:t>
      </w:r>
      <w:r w:rsidR="00D67066">
        <w:rPr>
          <w:rFonts w:eastAsiaTheme="minorEastAsia" w:hint="eastAsia"/>
          <w:sz w:val="22"/>
          <w:szCs w:val="22"/>
          <w:lang w:val="en-US"/>
        </w:rPr>
        <w:t>.</w:t>
      </w:r>
    </w:p>
    <w:p w14:paraId="30AB3A3C" w14:textId="77777777" w:rsidR="00D67066" w:rsidRPr="00045939" w:rsidRDefault="00D67066" w:rsidP="00FE79AE">
      <w:pPr>
        <w:spacing w:afterLines="50" w:after="120"/>
        <w:jc w:val="both"/>
        <w:rPr>
          <w:rFonts w:eastAsia="ＭＳ 明朝"/>
          <w:sz w:val="22"/>
          <w:szCs w:val="22"/>
          <w:lang w:val="en-US"/>
        </w:rPr>
      </w:pPr>
    </w:p>
    <w:p w14:paraId="613FF5AF" w14:textId="77777777" w:rsidR="006B4058" w:rsidRPr="00D01A81" w:rsidRDefault="006B4058" w:rsidP="006B4058">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 xml:space="preserve">: </w:t>
      </w:r>
      <w:r>
        <w:rPr>
          <w:rFonts w:eastAsia="游明朝"/>
          <w:b/>
          <w:sz w:val="22"/>
          <w:szCs w:val="22"/>
        </w:rPr>
        <w:t>Extension</w:t>
      </w:r>
      <w:r>
        <w:rPr>
          <w:rFonts w:eastAsia="游明朝" w:hint="eastAsia"/>
          <w:b/>
          <w:sz w:val="22"/>
          <w:szCs w:val="22"/>
        </w:rPr>
        <w:t xml:space="preserve"> of PUSCH </w:t>
      </w:r>
      <w:r>
        <w:rPr>
          <w:rFonts w:eastAsia="游明朝"/>
          <w:b/>
          <w:sz w:val="22"/>
          <w:szCs w:val="22"/>
        </w:rPr>
        <w:t>repetition</w:t>
      </w:r>
      <w:r>
        <w:rPr>
          <w:rFonts w:eastAsia="游明朝" w:hint="eastAsia"/>
          <w:b/>
          <w:sz w:val="22"/>
          <w:szCs w:val="22"/>
        </w:rPr>
        <w:t xml:space="preserve"> to support non-</w:t>
      </w:r>
      <w:r>
        <w:rPr>
          <w:rFonts w:eastAsia="游明朝"/>
          <w:b/>
          <w:sz w:val="22"/>
          <w:szCs w:val="22"/>
        </w:rPr>
        <w:t>consecutive</w:t>
      </w:r>
      <w:r>
        <w:rPr>
          <w:rFonts w:eastAsia="游明朝" w:hint="eastAsia"/>
          <w:b/>
          <w:sz w:val="22"/>
          <w:szCs w:val="22"/>
        </w:rPr>
        <w:t xml:space="preserve"> slots can be one of the </w:t>
      </w:r>
      <w:r w:rsidRPr="00E733E5">
        <w:rPr>
          <w:rFonts w:eastAsia="游明朝"/>
          <w:b/>
          <w:sz w:val="22"/>
          <w:szCs w:val="22"/>
        </w:rPr>
        <w:t>potential techniques for PUSCH coverage enhancement.</w:t>
      </w:r>
    </w:p>
    <w:p w14:paraId="2868FC6F" w14:textId="438A0B01" w:rsidR="006B4058" w:rsidRPr="00DA525E" w:rsidRDefault="006B4058" w:rsidP="006B4058">
      <w:pPr>
        <w:spacing w:afterLines="50" w:after="120"/>
        <w:jc w:val="both"/>
        <w:rPr>
          <w:rFonts w:eastAsia="游明朝"/>
          <w:b/>
          <w:sz w:val="22"/>
          <w:szCs w:val="22"/>
        </w:rPr>
      </w:pPr>
      <w:r>
        <w:rPr>
          <w:rFonts w:eastAsia="游明朝" w:hint="eastAsia"/>
          <w:b/>
          <w:sz w:val="22"/>
          <w:szCs w:val="22"/>
          <w:u w:val="single"/>
          <w:lang w:val="en-US"/>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w:t>
      </w:r>
      <w:r w:rsidR="0091061B">
        <w:rPr>
          <w:rFonts w:eastAsia="游明朝" w:hint="eastAsia"/>
          <w:b/>
          <w:sz w:val="22"/>
          <w:szCs w:val="22"/>
        </w:rPr>
        <w:t xml:space="preserve">More </w:t>
      </w:r>
      <w:r w:rsidR="0091061B" w:rsidRPr="00097B56">
        <w:rPr>
          <w:rFonts w:eastAsia="游明朝"/>
          <w:b/>
          <w:sz w:val="22"/>
          <w:szCs w:val="22"/>
        </w:rPr>
        <w:t>efficient utilization of partial slot with next full slot for PUSCH</w:t>
      </w:r>
      <w:r>
        <w:rPr>
          <w:rFonts w:eastAsia="游明朝" w:hint="eastAsia"/>
          <w:b/>
          <w:sz w:val="22"/>
          <w:szCs w:val="22"/>
        </w:rPr>
        <w:t xml:space="preserve"> can be one of the </w:t>
      </w:r>
      <w:r w:rsidRPr="00E733E5">
        <w:rPr>
          <w:rFonts w:eastAsia="游明朝"/>
          <w:b/>
          <w:sz w:val="22"/>
          <w:szCs w:val="22"/>
        </w:rPr>
        <w:t>potential techniques for PUSCH coverage enhancement.</w:t>
      </w:r>
    </w:p>
    <w:p w14:paraId="155DA294" w14:textId="77777777" w:rsidR="006B4058" w:rsidRDefault="006B4058" w:rsidP="006B4058">
      <w:pPr>
        <w:spacing w:afterLines="50" w:after="120"/>
        <w:jc w:val="both"/>
        <w:rPr>
          <w:rFonts w:eastAsia="游明朝"/>
          <w:b/>
          <w:sz w:val="22"/>
          <w:szCs w:val="22"/>
        </w:rPr>
      </w:pPr>
      <w:r>
        <w:rPr>
          <w:rFonts w:eastAsia="游明朝" w:hint="eastAsia"/>
          <w:b/>
          <w:sz w:val="22"/>
          <w:szCs w:val="22"/>
          <w:u w:val="single"/>
        </w:rPr>
        <w:t>Proposal 3</w:t>
      </w:r>
      <w:r>
        <w:rPr>
          <w:rFonts w:eastAsia="游明朝" w:hint="eastAsia"/>
          <w:b/>
          <w:sz w:val="22"/>
          <w:szCs w:val="22"/>
        </w:rPr>
        <w:t>: H</w:t>
      </w:r>
      <w:r w:rsidRPr="00E733E5">
        <w:rPr>
          <w:rFonts w:eastAsia="游明朝"/>
          <w:b/>
          <w:sz w:val="22"/>
          <w:szCs w:val="22"/>
        </w:rPr>
        <w:t xml:space="preserve">igh PSD (small number of PRBs) with high coding rate may have advantage for coverage performance, and additional PRB unit with smaller number of subcarriers (e.g. half PRB with 6 subcarriers) </w:t>
      </w:r>
      <w:r>
        <w:rPr>
          <w:rFonts w:eastAsia="游明朝" w:hint="eastAsia"/>
          <w:b/>
          <w:sz w:val="22"/>
          <w:szCs w:val="22"/>
        </w:rPr>
        <w:t>can</w:t>
      </w:r>
      <w:r w:rsidRPr="00E733E5">
        <w:rPr>
          <w:rFonts w:eastAsia="游明朝"/>
          <w:b/>
          <w:sz w:val="22"/>
          <w:szCs w:val="22"/>
        </w:rPr>
        <w:t xml:space="preserve"> be one of the potential techniques for PUSCH coverage enhancement.</w:t>
      </w:r>
    </w:p>
    <w:p w14:paraId="6A3D4012" w14:textId="77777777" w:rsidR="006B4058" w:rsidRDefault="006B4058" w:rsidP="006B4058">
      <w:pPr>
        <w:spacing w:afterLines="50" w:after="120"/>
        <w:jc w:val="both"/>
        <w:rPr>
          <w:rFonts w:eastAsia="游明朝"/>
          <w:b/>
          <w:sz w:val="22"/>
          <w:szCs w:val="22"/>
        </w:rPr>
      </w:pPr>
      <w:r>
        <w:rPr>
          <w:rFonts w:eastAsia="游明朝" w:hint="eastAsia"/>
          <w:b/>
          <w:sz w:val="22"/>
          <w:szCs w:val="22"/>
          <w:u w:val="single"/>
        </w:rPr>
        <w:t>Proposal 4</w:t>
      </w:r>
      <w:r>
        <w:rPr>
          <w:rFonts w:eastAsia="游明朝" w:hint="eastAsia"/>
          <w:b/>
          <w:sz w:val="22"/>
          <w:szCs w:val="22"/>
        </w:rPr>
        <w:t>: Frequency hopping with multiple frequency offsets can be</w:t>
      </w:r>
      <w:r w:rsidRPr="00E733E5">
        <w:rPr>
          <w:rFonts w:eastAsia="游明朝"/>
          <w:b/>
          <w:sz w:val="22"/>
          <w:szCs w:val="22"/>
        </w:rPr>
        <w:t xml:space="preserve"> one of the potential techniques for PUSCH coverage enhancement.</w:t>
      </w:r>
    </w:p>
    <w:p w14:paraId="25304540" w14:textId="21D50127" w:rsidR="006B4058" w:rsidRPr="001D6909" w:rsidRDefault="006B4058" w:rsidP="006B4058">
      <w:pPr>
        <w:spacing w:afterLines="50" w:after="120"/>
        <w:jc w:val="both"/>
        <w:rPr>
          <w:rFonts w:ascii="Times" w:eastAsiaTheme="minorEastAsia" w:hAnsi="Times"/>
          <w:sz w:val="22"/>
          <w:szCs w:val="22"/>
          <w:lang w:val="en-US"/>
        </w:rPr>
      </w:pPr>
      <w:r>
        <w:rPr>
          <w:rFonts w:eastAsia="游明朝" w:hint="eastAsia"/>
          <w:b/>
          <w:sz w:val="22"/>
          <w:szCs w:val="22"/>
          <w:u w:val="single"/>
        </w:rPr>
        <w:t>Proposal 5</w:t>
      </w:r>
      <w:r>
        <w:rPr>
          <w:rFonts w:eastAsia="游明朝" w:hint="eastAsia"/>
          <w:b/>
          <w:sz w:val="22"/>
          <w:szCs w:val="22"/>
        </w:rPr>
        <w:t>: D</w:t>
      </w:r>
      <w:r w:rsidRPr="001D6909">
        <w:rPr>
          <w:rFonts w:eastAsia="游明朝"/>
          <w:b/>
          <w:sz w:val="22"/>
          <w:szCs w:val="22"/>
        </w:rPr>
        <w:t xml:space="preserve">enser DM-RS mapping (e.g. 2 for DM-RS symbol duration, and pos3 for additional DM-RS symbol position) </w:t>
      </w:r>
      <w:r>
        <w:rPr>
          <w:rFonts w:eastAsia="游明朝" w:hint="eastAsia"/>
          <w:b/>
          <w:sz w:val="22"/>
          <w:szCs w:val="22"/>
        </w:rPr>
        <w:t xml:space="preserve">can be </w:t>
      </w:r>
      <w:r w:rsidRPr="001D6909">
        <w:rPr>
          <w:rFonts w:eastAsia="游明朝"/>
          <w:b/>
          <w:sz w:val="22"/>
          <w:szCs w:val="22"/>
        </w:rPr>
        <w:t xml:space="preserve">expected for </w:t>
      </w:r>
      <w:r>
        <w:rPr>
          <w:rFonts w:eastAsia="游明朝" w:hint="eastAsia"/>
          <w:b/>
          <w:sz w:val="22"/>
          <w:szCs w:val="22"/>
        </w:rPr>
        <w:t xml:space="preserve">enhancement of </w:t>
      </w:r>
      <w:r w:rsidRPr="001D6909">
        <w:rPr>
          <w:rFonts w:eastAsia="游明朝"/>
          <w:b/>
          <w:sz w:val="22"/>
          <w:szCs w:val="22"/>
        </w:rPr>
        <w:t xml:space="preserve">coverage performance. </w:t>
      </w:r>
    </w:p>
    <w:p w14:paraId="5EA8EF96" w14:textId="77777777" w:rsidR="006B4058" w:rsidRPr="006B4058" w:rsidRDefault="006B4058"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6E315038" w14:textId="58B3BE7F" w:rsidR="00E62471" w:rsidRPr="00366D26" w:rsidRDefault="00E62471" w:rsidP="00EE6B80">
      <w:pPr>
        <w:pStyle w:val="aff6"/>
        <w:numPr>
          <w:ilvl w:val="0"/>
          <w:numId w:val="4"/>
        </w:numPr>
        <w:spacing w:afterLines="50" w:after="120"/>
        <w:ind w:leftChars="0"/>
        <w:jc w:val="both"/>
        <w:rPr>
          <w:sz w:val="22"/>
          <w:szCs w:val="22"/>
        </w:rPr>
      </w:pPr>
      <w:r w:rsidRPr="00395353">
        <w:rPr>
          <w:rFonts w:hint="eastAsia"/>
          <w:sz w:val="22"/>
          <w:szCs w:val="22"/>
        </w:rPr>
        <w:t>3GPP, R1</w:t>
      </w:r>
      <w:r w:rsidRPr="00366D26">
        <w:rPr>
          <w:rFonts w:hint="eastAsia"/>
          <w:sz w:val="22"/>
          <w:szCs w:val="22"/>
        </w:rPr>
        <w:t>-200</w:t>
      </w:r>
      <w:r w:rsidR="00366D26" w:rsidRPr="00366D26">
        <w:rPr>
          <w:rFonts w:hint="eastAsia"/>
          <w:sz w:val="22"/>
          <w:szCs w:val="22"/>
        </w:rPr>
        <w:t>6739</w:t>
      </w:r>
      <w:r w:rsidRPr="00366D26">
        <w:rPr>
          <w:rFonts w:hint="eastAsia"/>
          <w:sz w:val="22"/>
          <w:szCs w:val="22"/>
        </w:rPr>
        <w:t xml:space="preserve">, NTT DOCOMO, </w:t>
      </w:r>
      <w:r w:rsidRPr="00366D26">
        <w:rPr>
          <w:sz w:val="22"/>
          <w:szCs w:val="22"/>
        </w:rPr>
        <w:t>“</w:t>
      </w:r>
      <w:r w:rsidR="00EE6B80" w:rsidRPr="00366D26">
        <w:rPr>
          <w:sz w:val="22"/>
          <w:szCs w:val="22"/>
        </w:rPr>
        <w:t>Baseline coverage performance for FR1</w:t>
      </w:r>
      <w:r w:rsidRPr="00366D26">
        <w:rPr>
          <w:sz w:val="22"/>
          <w:szCs w:val="22"/>
        </w:rPr>
        <w:t>,”</w:t>
      </w:r>
      <w:r w:rsidRPr="00366D26">
        <w:rPr>
          <w:rFonts w:hint="eastAsia"/>
          <w:sz w:val="22"/>
          <w:szCs w:val="22"/>
        </w:rPr>
        <w:t xml:space="preserve"> </w:t>
      </w:r>
      <w:r w:rsidR="00C77C61" w:rsidRPr="00366D26">
        <w:rPr>
          <w:rFonts w:hint="eastAsia"/>
          <w:sz w:val="22"/>
          <w:szCs w:val="22"/>
        </w:rPr>
        <w:t>Aug.</w:t>
      </w:r>
      <w:r w:rsidRPr="00366D26">
        <w:rPr>
          <w:rFonts w:hint="eastAsia"/>
          <w:sz w:val="22"/>
          <w:szCs w:val="22"/>
        </w:rPr>
        <w:t xml:space="preserve"> 2020.</w:t>
      </w:r>
    </w:p>
    <w:p w14:paraId="6C9DD38F" w14:textId="512AF475" w:rsidR="00E62471" w:rsidRPr="00395353" w:rsidRDefault="00E62471" w:rsidP="00EE6B80">
      <w:pPr>
        <w:pStyle w:val="aff6"/>
        <w:numPr>
          <w:ilvl w:val="0"/>
          <w:numId w:val="4"/>
        </w:numPr>
        <w:spacing w:afterLines="50" w:after="120"/>
        <w:ind w:leftChars="0"/>
        <w:jc w:val="both"/>
        <w:rPr>
          <w:sz w:val="22"/>
          <w:szCs w:val="22"/>
        </w:rPr>
      </w:pPr>
      <w:r w:rsidRPr="00366D26">
        <w:rPr>
          <w:rFonts w:hint="eastAsia"/>
          <w:sz w:val="22"/>
          <w:szCs w:val="22"/>
        </w:rPr>
        <w:t>3GPP, R1-200</w:t>
      </w:r>
      <w:r w:rsidR="00366D26" w:rsidRPr="00366D26">
        <w:rPr>
          <w:rFonts w:hint="eastAsia"/>
          <w:sz w:val="22"/>
          <w:szCs w:val="22"/>
        </w:rPr>
        <w:t>6740</w:t>
      </w:r>
      <w:r w:rsidRPr="00366D26">
        <w:rPr>
          <w:rFonts w:hint="eastAsia"/>
          <w:sz w:val="22"/>
          <w:szCs w:val="22"/>
        </w:rPr>
        <w:t>, NTT</w:t>
      </w:r>
      <w:r w:rsidRPr="00395353">
        <w:rPr>
          <w:rFonts w:hint="eastAsia"/>
          <w:sz w:val="22"/>
          <w:szCs w:val="22"/>
        </w:rPr>
        <w:t xml:space="preserve"> DOCOMO, </w:t>
      </w:r>
      <w:r w:rsidRPr="00395353">
        <w:rPr>
          <w:sz w:val="22"/>
          <w:szCs w:val="22"/>
        </w:rPr>
        <w:t>“</w:t>
      </w:r>
      <w:r w:rsidR="00EE6B80" w:rsidRPr="00395353">
        <w:rPr>
          <w:sz w:val="22"/>
          <w:szCs w:val="22"/>
        </w:rPr>
        <w:t>Baseline coverage performance for FR</w:t>
      </w:r>
      <w:r w:rsidR="00EE6B80" w:rsidRPr="00395353">
        <w:rPr>
          <w:rFonts w:hint="eastAsia"/>
          <w:sz w:val="22"/>
          <w:szCs w:val="22"/>
        </w:rPr>
        <w:t>2</w:t>
      </w:r>
      <w:r w:rsidRPr="00395353">
        <w:rPr>
          <w:sz w:val="22"/>
          <w:szCs w:val="22"/>
        </w:rPr>
        <w:t>,”</w:t>
      </w:r>
      <w:r w:rsidR="00C77C61">
        <w:rPr>
          <w:rFonts w:hint="eastAsia"/>
          <w:sz w:val="22"/>
          <w:szCs w:val="22"/>
        </w:rPr>
        <w:t xml:space="preserve"> Aug.</w:t>
      </w:r>
      <w:r w:rsidRPr="00395353">
        <w:rPr>
          <w:rFonts w:hint="eastAsia"/>
          <w:sz w:val="22"/>
          <w:szCs w:val="22"/>
        </w:rPr>
        <w:t xml:space="preserve"> 2020.</w:t>
      </w:r>
    </w:p>
    <w:p w14:paraId="4150C856" w14:textId="614369BE" w:rsidR="000C42B2" w:rsidRPr="00412284" w:rsidRDefault="00412284" w:rsidP="00412284">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101e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Jul</w:t>
      </w:r>
      <w:r>
        <w:rPr>
          <w:rFonts w:eastAsia="ＭＳ 明朝"/>
          <w:sz w:val="22"/>
        </w:rPr>
        <w:t>. 20</w:t>
      </w:r>
      <w:r>
        <w:rPr>
          <w:rFonts w:eastAsia="ＭＳ 明朝" w:hint="eastAsia"/>
          <w:sz w:val="22"/>
        </w:rPr>
        <w:t>20</w:t>
      </w:r>
      <w:r>
        <w:rPr>
          <w:rFonts w:eastAsia="ＭＳ 明朝"/>
          <w:sz w:val="22"/>
        </w:rPr>
        <w:t>.</w:t>
      </w:r>
    </w:p>
    <w:sectPr w:rsidR="000C42B2" w:rsidRPr="00412284">
      <w:footerReference w:type="default" r:id="rId12"/>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4E35FC" w14:textId="77777777" w:rsidR="004D364F" w:rsidRDefault="004D364F">
      <w:r>
        <w:separator/>
      </w:r>
    </w:p>
  </w:endnote>
  <w:endnote w:type="continuationSeparator" w:id="0">
    <w:p w14:paraId="2F410309" w14:textId="77777777" w:rsidR="004D364F" w:rsidRDefault="004D364F">
      <w:r>
        <w:continuationSeparator/>
      </w:r>
    </w:p>
  </w:endnote>
  <w:endnote w:type="continuationNotice" w:id="1">
    <w:p w14:paraId="5C569C29" w14:textId="77777777" w:rsidR="004D364F" w:rsidRDefault="004D3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0A819EB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D7FFA">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D7FFA">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33B28" w14:textId="77777777" w:rsidR="004D364F" w:rsidRDefault="004D364F">
      <w:r>
        <w:separator/>
      </w:r>
    </w:p>
  </w:footnote>
  <w:footnote w:type="continuationSeparator" w:id="0">
    <w:p w14:paraId="2AE598D0" w14:textId="77777777" w:rsidR="004D364F" w:rsidRDefault="004D364F">
      <w:r>
        <w:continuationSeparator/>
      </w:r>
    </w:p>
  </w:footnote>
  <w:footnote w:type="continuationNotice" w:id="1">
    <w:p w14:paraId="1968B4B2" w14:textId="77777777" w:rsidR="004D364F" w:rsidRDefault="004D364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F12286"/>
    <w:multiLevelType w:val="hybridMultilevel"/>
    <w:tmpl w:val="4BB01D68"/>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367493"/>
    <w:multiLevelType w:val="hybridMultilevel"/>
    <w:tmpl w:val="DCB000FC"/>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AAC4FB4"/>
    <w:multiLevelType w:val="hybridMultilevel"/>
    <w:tmpl w:val="29A6128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503B8E"/>
    <w:multiLevelType w:val="hybridMultilevel"/>
    <w:tmpl w:val="005AC72E"/>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F97954"/>
    <w:multiLevelType w:val="hybridMultilevel"/>
    <w:tmpl w:val="B882D132"/>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3"/>
  </w:num>
  <w:num w:numId="4">
    <w:abstractNumId w:val="9"/>
  </w:num>
  <w:num w:numId="5">
    <w:abstractNumId w:val="43"/>
  </w:num>
  <w:num w:numId="6">
    <w:abstractNumId w:val="28"/>
  </w:num>
  <w:num w:numId="7">
    <w:abstractNumId w:val="4"/>
  </w:num>
  <w:num w:numId="8">
    <w:abstractNumId w:val="17"/>
  </w:num>
  <w:num w:numId="9">
    <w:abstractNumId w:val="35"/>
  </w:num>
  <w:num w:numId="10">
    <w:abstractNumId w:val="19"/>
  </w:num>
  <w:num w:numId="11">
    <w:abstractNumId w:val="36"/>
  </w:num>
  <w:num w:numId="12">
    <w:abstractNumId w:val="32"/>
  </w:num>
  <w:num w:numId="13">
    <w:abstractNumId w:val="0"/>
    <w:lvlOverride w:ilvl="0">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21"/>
  </w:num>
  <w:num w:numId="17">
    <w:abstractNumId w:val="42"/>
  </w:num>
  <w:num w:numId="18">
    <w:abstractNumId w:val="15"/>
    <w:lvlOverride w:ilvl="0">
      <w:startOverride w:val="1"/>
    </w:lvlOverride>
  </w:num>
  <w:num w:numId="19">
    <w:abstractNumId w:val="31"/>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
  </w:num>
  <w:num w:numId="23">
    <w:abstractNumId w:val="3"/>
  </w:num>
  <w:num w:numId="24">
    <w:abstractNumId w:val="3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num>
  <w:num w:numId="27">
    <w:abstractNumId w:val="16"/>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14"/>
  </w:num>
  <w:num w:numId="30">
    <w:abstractNumId w:val="10"/>
  </w:num>
  <w:num w:numId="31">
    <w:abstractNumId w:val="38"/>
  </w:num>
  <w:num w:numId="32">
    <w:abstractNumId w:val="5"/>
  </w:num>
  <w:num w:numId="33">
    <w:abstractNumId w:val="26"/>
  </w:num>
  <w:num w:numId="34">
    <w:abstractNumId w:val="33"/>
  </w:num>
  <w:num w:numId="35">
    <w:abstractNumId w:val="23"/>
  </w:num>
  <w:num w:numId="36">
    <w:abstractNumId w:val="8"/>
  </w:num>
  <w:num w:numId="37">
    <w:abstractNumId w:val="41"/>
  </w:num>
  <w:num w:numId="38">
    <w:abstractNumId w:val="6"/>
  </w:num>
  <w:num w:numId="39">
    <w:abstractNumId w:val="22"/>
  </w:num>
  <w:num w:numId="40">
    <w:abstractNumId w:val="40"/>
  </w:num>
  <w:num w:numId="41">
    <w:abstractNumId w:val="37"/>
  </w:num>
  <w:num w:numId="42">
    <w:abstractNumId w:val="27"/>
  </w:num>
  <w:num w:numId="43">
    <w:abstractNumId w:val="29"/>
  </w:num>
  <w:num w:numId="44">
    <w:abstractNumId w:val="30"/>
  </w:num>
  <w:num w:numId="45">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DD2"/>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37"/>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D7FFA"/>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Pages>
  <Words>1323</Words>
  <Characters>7547</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6</cp:revision>
  <cp:lastPrinted>2017-08-09T04:40:00Z</cp:lastPrinted>
  <dcterms:created xsi:type="dcterms:W3CDTF">2020-08-07T01:53:00Z</dcterms:created>
  <dcterms:modified xsi:type="dcterms:W3CDTF">2020-08-07T07:47:00Z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